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354CD" w14:textId="77777777" w:rsidR="000E551B" w:rsidRPr="00FA7147" w:rsidRDefault="000E551B" w:rsidP="000E551B">
      <w:pPr>
        <w:rPr>
          <w:rFonts w:ascii="Calibri" w:hAnsi="Calibri" w:cs="Calibri"/>
        </w:rPr>
      </w:pPr>
    </w:p>
    <w:p w14:paraId="5629188F" w14:textId="77777777" w:rsidR="000E551B" w:rsidRPr="00FA7147" w:rsidRDefault="000E551B" w:rsidP="000E551B">
      <w:pPr>
        <w:rPr>
          <w:rFonts w:ascii="Calibri" w:hAnsi="Calibri" w:cs="Calibri"/>
        </w:rPr>
      </w:pPr>
      <w:r w:rsidRPr="00FA7147">
        <w:rPr>
          <w:rFonts w:ascii="Calibri" w:hAnsi="Calibri" w:cs="Calibri"/>
        </w:rPr>
        <w:br w:type="page"/>
      </w:r>
    </w:p>
    <w:p w14:paraId="01A008DC" w14:textId="7C3BEB62" w:rsidR="000E551B" w:rsidRPr="00FA7147" w:rsidRDefault="000E551B" w:rsidP="000E551B">
      <w:pPr>
        <w:pStyle w:val="Heading1"/>
      </w:pPr>
      <w:bookmarkStart w:id="0" w:name="_Lesson_6:_Historical"/>
      <w:bookmarkEnd w:id="0"/>
      <w:r w:rsidRPr="00FA7147">
        <w:t xml:space="preserve">Lesson </w:t>
      </w:r>
      <w:r>
        <w:t>7</w:t>
      </w:r>
      <w:r w:rsidRPr="00FA7147">
        <w:t>: Historical Media Literacy and Bias in Primary Sources</w:t>
      </w:r>
    </w:p>
    <w:p w14:paraId="73808A67" w14:textId="77777777" w:rsidR="000E551B" w:rsidRPr="00FA7147" w:rsidRDefault="000E551B" w:rsidP="000E551B">
      <w:pPr>
        <w:rPr>
          <w:rFonts w:ascii="Calibri" w:hAnsi="Calibri" w:cs="Calibri"/>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540"/>
      </w:tblGrid>
      <w:tr w:rsidR="000E551B" w:rsidRPr="00FA7147" w14:paraId="12516DDB" w14:textId="77777777" w:rsidTr="00DB793C">
        <w:trPr>
          <w:trHeight w:val="243"/>
        </w:trPr>
        <w:tc>
          <w:tcPr>
            <w:tcW w:w="9540" w:type="dxa"/>
            <w:shd w:val="clear" w:color="auto" w:fill="E7E6E6" w:themeFill="background2"/>
          </w:tcPr>
          <w:p w14:paraId="254A9140" w14:textId="77777777" w:rsidR="000E551B" w:rsidRPr="00FA7147" w:rsidRDefault="000E551B" w:rsidP="00DB793C">
            <w:pPr>
              <w:rPr>
                <w:rFonts w:ascii="Calibri" w:hAnsi="Calibri" w:cs="Calibri"/>
              </w:rPr>
            </w:pPr>
          </w:p>
          <w:p w14:paraId="38B2FE9F" w14:textId="77777777" w:rsidR="000E551B" w:rsidRPr="00FA7147" w:rsidRDefault="000E551B" w:rsidP="00DB793C">
            <w:pPr>
              <w:spacing w:before="100" w:beforeAutospacing="1" w:after="100" w:afterAutospacing="1"/>
              <w:jc w:val="center"/>
              <w:rPr>
                <w:rFonts w:ascii="Calibri" w:hAnsi="Calibri" w:cs="Calibri"/>
                <w:color w:val="000000"/>
                <w:sz w:val="28"/>
                <w:szCs w:val="28"/>
              </w:rPr>
            </w:pPr>
            <w:r w:rsidRPr="00FA7147">
              <w:rPr>
                <w:rFonts w:ascii="Calibri" w:hAnsi="Calibri" w:cs="Calibri"/>
                <w:b/>
                <w:bCs/>
                <w:color w:val="000000"/>
                <w:sz w:val="28"/>
                <w:szCs w:val="28"/>
              </w:rPr>
              <w:t>Purpose</w:t>
            </w:r>
          </w:p>
          <w:p w14:paraId="45DEE058" w14:textId="77777777" w:rsidR="000E551B" w:rsidRPr="00FA7147" w:rsidRDefault="000E551B" w:rsidP="00DB793C">
            <w:pPr>
              <w:spacing w:before="100" w:beforeAutospacing="1" w:after="100" w:afterAutospacing="1"/>
              <w:rPr>
                <w:rFonts w:ascii="Calibri" w:hAnsi="Calibri" w:cs="Calibri"/>
                <w:color w:val="000000"/>
              </w:rPr>
            </w:pPr>
            <w:r w:rsidRPr="00FA7147">
              <w:rPr>
                <w:rFonts w:ascii="Calibri" w:hAnsi="Calibri" w:cs="Calibri"/>
                <w:color w:val="000000"/>
              </w:rPr>
              <w:t xml:space="preserve">In this lesson, students will use media literacy analysis questions—revised slightly for a historical text—to critique a journalistic article written in 1922. Part of synthesizing historical arguments is contextualizing primary sources, and the context for manty of the articles about the Belle Davis case are steeped in misinformation about eugenics and scientific racism. Students will analyze a primary source and critique this source by acting as media historians and questioning the purpose and audience for this article. </w:t>
            </w:r>
          </w:p>
        </w:tc>
      </w:tr>
      <w:tr w:rsidR="000E551B" w:rsidRPr="00FA7147" w14:paraId="1229C980" w14:textId="77777777" w:rsidTr="00DB793C">
        <w:trPr>
          <w:trHeight w:val="118"/>
        </w:trPr>
        <w:tc>
          <w:tcPr>
            <w:tcW w:w="9540" w:type="dxa"/>
            <w:shd w:val="clear" w:color="auto" w:fill="E7E6E6" w:themeFill="background2"/>
            <w:vAlign w:val="center"/>
          </w:tcPr>
          <w:p w14:paraId="58F034E3" w14:textId="77777777" w:rsidR="000E551B" w:rsidRPr="00FA7147" w:rsidRDefault="000E551B" w:rsidP="00DB793C">
            <w:pPr>
              <w:rPr>
                <w:rFonts w:ascii="Calibri" w:hAnsi="Calibri" w:cs="Calibri"/>
                <w:b/>
                <w:bCs/>
              </w:rPr>
            </w:pPr>
          </w:p>
        </w:tc>
      </w:tr>
    </w:tbl>
    <w:p w14:paraId="6823EF97" w14:textId="77777777" w:rsidR="000E551B" w:rsidRPr="00FA7147" w:rsidRDefault="000E551B" w:rsidP="000E551B">
      <w:pPr>
        <w:rPr>
          <w:rFonts w:ascii="Calibri" w:hAnsi="Calibri" w:cs="Calibri"/>
        </w:rPr>
      </w:pPr>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1136"/>
        <w:gridCol w:w="8357"/>
      </w:tblGrid>
      <w:tr w:rsidR="000E551B" w:rsidRPr="00B74569" w14:paraId="5BB30A96" w14:textId="77777777" w:rsidTr="00DB793C">
        <w:trPr>
          <w:trHeight w:val="115"/>
        </w:trPr>
        <w:tc>
          <w:tcPr>
            <w:tcW w:w="9493" w:type="dxa"/>
            <w:gridSpan w:val="2"/>
            <w:tcBorders>
              <w:bottom w:val="nil"/>
            </w:tcBorders>
          </w:tcPr>
          <w:p w14:paraId="45AB679F" w14:textId="5CB4BE0A" w:rsidR="000E551B" w:rsidRPr="00B74569" w:rsidRDefault="000E551B" w:rsidP="00DB793C">
            <w:pPr>
              <w:jc w:val="center"/>
              <w:rPr>
                <w:rFonts w:ascii="Calibri" w:hAnsi="Calibri" w:cs="Calibri"/>
                <w:b/>
                <w:bCs/>
                <w:sz w:val="22"/>
                <w:szCs w:val="22"/>
              </w:rPr>
            </w:pPr>
            <w:r w:rsidRPr="00B74569">
              <w:rPr>
                <w:rFonts w:ascii="Calibri" w:hAnsi="Calibri" w:cs="Calibri"/>
                <w:b/>
                <w:bCs/>
                <w:sz w:val="28"/>
                <w:szCs w:val="28"/>
              </w:rPr>
              <w:t xml:space="preserve">Lesson </w:t>
            </w:r>
            <w:r w:rsidR="00AF46EB">
              <w:rPr>
                <w:rFonts w:ascii="Calibri" w:hAnsi="Calibri" w:cs="Calibri"/>
                <w:b/>
                <w:bCs/>
                <w:sz w:val="28"/>
                <w:szCs w:val="28"/>
              </w:rPr>
              <w:t>7</w:t>
            </w:r>
            <w:r w:rsidRPr="00B74569">
              <w:rPr>
                <w:rFonts w:ascii="Calibri" w:hAnsi="Calibri" w:cs="Calibri"/>
                <w:b/>
                <w:bCs/>
                <w:sz w:val="28"/>
                <w:szCs w:val="28"/>
              </w:rPr>
              <w:t>: Related Common Core Anchor Standards</w:t>
            </w:r>
          </w:p>
        </w:tc>
      </w:tr>
      <w:tr w:rsidR="000E551B" w:rsidRPr="00B74569" w14:paraId="221470D8" w14:textId="77777777" w:rsidTr="00DB793C">
        <w:trPr>
          <w:trHeight w:val="115"/>
        </w:trPr>
        <w:tc>
          <w:tcPr>
            <w:tcW w:w="1136" w:type="dxa"/>
            <w:vMerge w:val="restart"/>
            <w:tcBorders>
              <w:top w:val="nil"/>
              <w:bottom w:val="nil"/>
            </w:tcBorders>
            <w:vAlign w:val="center"/>
          </w:tcPr>
          <w:p w14:paraId="7EAA15CC" w14:textId="77777777" w:rsidR="000E551B" w:rsidRPr="00B74569" w:rsidRDefault="000E551B" w:rsidP="00DB793C">
            <w:pPr>
              <w:jc w:val="center"/>
              <w:rPr>
                <w:rFonts w:ascii="Calibri" w:hAnsi="Calibri" w:cs="Calibri"/>
                <w:b/>
                <w:bCs/>
                <w:sz w:val="22"/>
                <w:szCs w:val="22"/>
              </w:rPr>
            </w:pPr>
            <w:r w:rsidRPr="00B74569">
              <w:rPr>
                <w:rFonts w:ascii="Calibri" w:hAnsi="Calibri" w:cs="Calibri"/>
                <w:b/>
                <w:bCs/>
                <w:sz w:val="22"/>
                <w:szCs w:val="22"/>
              </w:rPr>
              <w:t>Reading</w:t>
            </w:r>
          </w:p>
        </w:tc>
        <w:tc>
          <w:tcPr>
            <w:tcW w:w="8357" w:type="dxa"/>
            <w:tcBorders>
              <w:top w:val="nil"/>
              <w:bottom w:val="nil"/>
            </w:tcBorders>
          </w:tcPr>
          <w:p w14:paraId="5E13363B" w14:textId="77777777" w:rsidR="000E551B" w:rsidRPr="00B74569" w:rsidRDefault="000E551B" w:rsidP="00DB793C">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0E551B" w:rsidRPr="00B74569" w14:paraId="5BE5EB47" w14:textId="77777777" w:rsidTr="00DB793C">
        <w:trPr>
          <w:trHeight w:val="481"/>
        </w:trPr>
        <w:tc>
          <w:tcPr>
            <w:tcW w:w="1136" w:type="dxa"/>
            <w:vMerge/>
            <w:tcBorders>
              <w:top w:val="nil"/>
              <w:bottom w:val="single" w:sz="4" w:space="0" w:color="auto"/>
            </w:tcBorders>
            <w:vAlign w:val="center"/>
          </w:tcPr>
          <w:p w14:paraId="0539C82B" w14:textId="77777777" w:rsidR="000E551B" w:rsidRPr="00B74569" w:rsidRDefault="000E551B" w:rsidP="00DB793C">
            <w:pPr>
              <w:jc w:val="center"/>
              <w:rPr>
                <w:rFonts w:ascii="Calibri" w:hAnsi="Calibri" w:cs="Calibri"/>
                <w:b/>
                <w:bCs/>
                <w:sz w:val="22"/>
                <w:szCs w:val="22"/>
              </w:rPr>
            </w:pPr>
          </w:p>
        </w:tc>
        <w:tc>
          <w:tcPr>
            <w:tcW w:w="8357" w:type="dxa"/>
            <w:tcBorders>
              <w:top w:val="nil"/>
              <w:bottom w:val="single" w:sz="4" w:space="0" w:color="auto"/>
            </w:tcBorders>
          </w:tcPr>
          <w:p w14:paraId="14C0C7DB" w14:textId="77777777" w:rsidR="000E551B" w:rsidRDefault="000E551B" w:rsidP="00DB793C">
            <w:pPr>
              <w:rPr>
                <w:rFonts w:ascii="Calibri" w:hAnsi="Calibri" w:cs="Calibri"/>
                <w:sz w:val="22"/>
                <w:szCs w:val="22"/>
              </w:rPr>
            </w:pPr>
            <w:r w:rsidRPr="00B74569">
              <w:rPr>
                <w:rFonts w:ascii="Calibri" w:hAnsi="Calibri" w:cs="Calibri"/>
                <w:b/>
                <w:bCs/>
                <w:sz w:val="22"/>
                <w:szCs w:val="22"/>
                <w:u w:val="single"/>
              </w:rPr>
              <w:t>Key Ideas and Details 2:</w:t>
            </w:r>
            <w:r w:rsidRPr="00B74569">
              <w:rPr>
                <w:rFonts w:ascii="Calibri" w:hAnsi="Calibri" w:cs="Calibri"/>
                <w:b/>
                <w:bCs/>
                <w:sz w:val="22"/>
                <w:szCs w:val="22"/>
              </w:rPr>
              <w:t xml:space="preserve"> </w:t>
            </w:r>
            <w:r w:rsidRPr="00B74569">
              <w:rPr>
                <w:rFonts w:ascii="Calibri" w:hAnsi="Calibri" w:cs="Calibri"/>
                <w:sz w:val="22"/>
                <w:szCs w:val="22"/>
              </w:rPr>
              <w:t>Determine central ideas or themes of a text and analyze their development; summarize the key supporting details and ideas.</w:t>
            </w:r>
          </w:p>
          <w:p w14:paraId="42BFD2CF" w14:textId="77777777" w:rsidR="000E551B" w:rsidRDefault="000E551B" w:rsidP="00DB793C">
            <w:pPr>
              <w:pStyle w:val="NormalWeb"/>
              <w:shd w:val="clear" w:color="auto" w:fill="FFFFFF"/>
              <w:rPr>
                <w:rFonts w:asciiTheme="minorHAnsi" w:hAnsiTheme="minorHAnsi" w:cstheme="minorHAnsi"/>
                <w:sz w:val="22"/>
                <w:szCs w:val="22"/>
              </w:rPr>
            </w:pPr>
            <w:r w:rsidRPr="003211B9">
              <w:rPr>
                <w:rFonts w:ascii="Calibri" w:hAnsi="Calibri" w:cs="Calibri"/>
                <w:b/>
                <w:bCs/>
                <w:sz w:val="22"/>
                <w:szCs w:val="22"/>
                <w:u w:val="single"/>
              </w:rPr>
              <w:t>Key Ideas and Details 3:</w:t>
            </w:r>
            <w:r>
              <w:rPr>
                <w:rFonts w:ascii="Calibri" w:hAnsi="Calibri" w:cs="Calibri"/>
                <w:b/>
                <w:bCs/>
                <w:sz w:val="22"/>
                <w:szCs w:val="22"/>
              </w:rPr>
              <w:t xml:space="preserve"> </w:t>
            </w:r>
            <w:r w:rsidRPr="003211B9">
              <w:rPr>
                <w:rFonts w:asciiTheme="minorHAnsi" w:hAnsiTheme="minorHAnsi" w:cstheme="minorHAnsi"/>
                <w:sz w:val="22"/>
                <w:szCs w:val="22"/>
              </w:rPr>
              <w:t xml:space="preserve">Analyze how and why individuals, events, and ideas develop and interact over the course of a text. </w:t>
            </w:r>
          </w:p>
          <w:p w14:paraId="54071628" w14:textId="77777777" w:rsidR="000E551B" w:rsidRDefault="000E551B" w:rsidP="00DB793C">
            <w:pPr>
              <w:pStyle w:val="NormalWeb"/>
              <w:shd w:val="clear" w:color="auto" w:fill="FFFFFF"/>
              <w:rPr>
                <w:rFonts w:asciiTheme="minorHAnsi" w:hAnsiTheme="minorHAnsi" w:cstheme="minorHAnsi"/>
                <w:sz w:val="22"/>
                <w:szCs w:val="22"/>
              </w:rPr>
            </w:pPr>
            <w:r w:rsidRPr="003211B9">
              <w:rPr>
                <w:rFonts w:asciiTheme="minorHAnsi" w:hAnsiTheme="minorHAnsi" w:cstheme="minorHAnsi"/>
                <w:b/>
                <w:bCs/>
                <w:sz w:val="22"/>
                <w:szCs w:val="22"/>
                <w:u w:val="single"/>
              </w:rPr>
              <w:t>Craft and Structure 4:</w:t>
            </w:r>
            <w:r w:rsidRPr="003211B9">
              <w:rPr>
                <w:rFonts w:asciiTheme="minorHAnsi" w:hAnsiTheme="minorHAnsi" w:cstheme="minorHAnsi"/>
                <w:b/>
                <w:bCs/>
                <w:sz w:val="22"/>
                <w:szCs w:val="22"/>
              </w:rPr>
              <w:t xml:space="preserve"> </w:t>
            </w:r>
            <w:r>
              <w:rPr>
                <w:rFonts w:asciiTheme="minorHAnsi" w:hAnsiTheme="minorHAnsi" w:cstheme="minorHAnsi"/>
                <w:sz w:val="22"/>
                <w:szCs w:val="22"/>
              </w:rPr>
              <w:t>Interpret words and phrases as they are used in a text, including determining technical, connotative, and figurative meanings, and analyze how specific word choices shape meaning or tone.</w:t>
            </w:r>
          </w:p>
          <w:p w14:paraId="2EE9D6E5" w14:textId="77777777" w:rsidR="000E551B" w:rsidRPr="00B74569" w:rsidRDefault="000E551B" w:rsidP="00DB793C">
            <w:pPr>
              <w:pStyle w:val="NormalWeb"/>
              <w:shd w:val="clear" w:color="auto" w:fill="FFFFFF"/>
              <w:rPr>
                <w:rFonts w:ascii="Calibri" w:hAnsi="Calibri" w:cs="Calibri"/>
                <w:b/>
                <w:bCs/>
                <w:sz w:val="22"/>
                <w:szCs w:val="22"/>
              </w:rPr>
            </w:pPr>
            <w:r w:rsidRPr="005C5438">
              <w:rPr>
                <w:rFonts w:asciiTheme="minorHAnsi" w:hAnsiTheme="minorHAnsi" w:cstheme="minorHAnsi"/>
                <w:b/>
                <w:bCs/>
                <w:sz w:val="22"/>
                <w:szCs w:val="22"/>
                <w:u w:val="single"/>
              </w:rPr>
              <w:t>Craft and Structure 6</w:t>
            </w:r>
            <w:r w:rsidRPr="00BA3DF7">
              <w:rPr>
                <w:rFonts w:asciiTheme="minorHAnsi" w:hAnsiTheme="minorHAnsi" w:cstheme="minorHAnsi"/>
                <w:b/>
                <w:bCs/>
                <w:sz w:val="22"/>
                <w:szCs w:val="22"/>
              </w:rPr>
              <w:t>:</w:t>
            </w:r>
            <w:r w:rsidRPr="00BA3DF7">
              <w:rPr>
                <w:rFonts w:asciiTheme="minorHAnsi" w:hAnsiTheme="minorHAnsi" w:cstheme="minorHAnsi"/>
                <w:sz w:val="22"/>
                <w:szCs w:val="22"/>
              </w:rPr>
              <w:t xml:space="preserve"> Assess how point of view or purpose shapes the content and style of a text. </w:t>
            </w:r>
          </w:p>
        </w:tc>
      </w:tr>
      <w:tr w:rsidR="000E551B" w:rsidRPr="00B74569" w14:paraId="14426ED8" w14:textId="77777777" w:rsidTr="00DB793C">
        <w:trPr>
          <w:trHeight w:val="481"/>
        </w:trPr>
        <w:tc>
          <w:tcPr>
            <w:tcW w:w="1136" w:type="dxa"/>
            <w:tcBorders>
              <w:top w:val="single" w:sz="4" w:space="0" w:color="auto"/>
              <w:bottom w:val="single" w:sz="4" w:space="0" w:color="auto"/>
            </w:tcBorders>
            <w:vAlign w:val="center"/>
          </w:tcPr>
          <w:p w14:paraId="1E7FE5B3" w14:textId="77777777" w:rsidR="000E551B" w:rsidRPr="00B74569" w:rsidRDefault="000E551B" w:rsidP="00DB793C">
            <w:pPr>
              <w:jc w:val="center"/>
              <w:rPr>
                <w:rFonts w:ascii="Calibri" w:hAnsi="Calibri" w:cs="Calibri"/>
                <w:b/>
                <w:bCs/>
                <w:sz w:val="22"/>
                <w:szCs w:val="22"/>
              </w:rPr>
            </w:pPr>
            <w:r w:rsidRPr="00B74569">
              <w:rPr>
                <w:rFonts w:ascii="Calibri" w:hAnsi="Calibri" w:cs="Calibri"/>
                <w:b/>
                <w:bCs/>
                <w:sz w:val="22"/>
                <w:szCs w:val="22"/>
              </w:rPr>
              <w:t xml:space="preserve">Speaking &amp; </w:t>
            </w:r>
            <w:proofErr w:type="gramStart"/>
            <w:r w:rsidRPr="00B74569">
              <w:rPr>
                <w:rFonts w:ascii="Calibri" w:hAnsi="Calibri" w:cs="Calibri"/>
                <w:b/>
                <w:bCs/>
                <w:sz w:val="22"/>
                <w:szCs w:val="22"/>
              </w:rPr>
              <w:t>Listening</w:t>
            </w:r>
            <w:proofErr w:type="gramEnd"/>
          </w:p>
        </w:tc>
        <w:tc>
          <w:tcPr>
            <w:tcW w:w="8357" w:type="dxa"/>
            <w:tcBorders>
              <w:top w:val="single" w:sz="4" w:space="0" w:color="auto"/>
              <w:bottom w:val="single" w:sz="4" w:space="0" w:color="auto"/>
            </w:tcBorders>
          </w:tcPr>
          <w:p w14:paraId="2B9BD4E0" w14:textId="77777777" w:rsidR="000E551B" w:rsidRPr="005C5438" w:rsidRDefault="000E551B" w:rsidP="00DB793C">
            <w:pPr>
              <w:rPr>
                <w:rFonts w:ascii="Calibri" w:hAnsi="Calibri" w:cs="Calibri"/>
                <w:sz w:val="22"/>
                <w:szCs w:val="22"/>
              </w:rPr>
            </w:pPr>
            <w:r w:rsidRPr="00B74569">
              <w:rPr>
                <w:rFonts w:ascii="Calibri" w:hAnsi="Calibri" w:cs="Calibri"/>
                <w:b/>
                <w:bCs/>
                <w:sz w:val="22"/>
                <w:szCs w:val="22"/>
                <w:u w:val="single"/>
              </w:rPr>
              <w:t>Comprehension and Collabora</w:t>
            </w:r>
            <w:r>
              <w:rPr>
                <w:rFonts w:ascii="Calibri" w:hAnsi="Calibri" w:cs="Calibri"/>
                <w:b/>
                <w:bCs/>
                <w:sz w:val="22"/>
                <w:szCs w:val="22"/>
                <w:u w:val="single"/>
              </w:rPr>
              <w:t xml:space="preserve">I </w:t>
            </w:r>
            <w:r w:rsidRPr="00B74569">
              <w:rPr>
                <w:rFonts w:ascii="Calibri" w:hAnsi="Calibri" w:cs="Calibri"/>
                <w:b/>
                <w:bCs/>
                <w:sz w:val="22"/>
                <w:szCs w:val="22"/>
                <w:u w:val="single"/>
              </w:rPr>
              <w:t>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tc>
      </w:tr>
      <w:tr w:rsidR="000E551B" w:rsidRPr="00B74569" w14:paraId="6E8C06C1" w14:textId="77777777" w:rsidTr="00DB793C">
        <w:trPr>
          <w:trHeight w:val="869"/>
        </w:trPr>
        <w:tc>
          <w:tcPr>
            <w:tcW w:w="1136" w:type="dxa"/>
            <w:tcBorders>
              <w:top w:val="single" w:sz="4" w:space="0" w:color="auto"/>
            </w:tcBorders>
            <w:vAlign w:val="center"/>
          </w:tcPr>
          <w:p w14:paraId="53A3034C" w14:textId="77777777" w:rsidR="000E551B" w:rsidRPr="00B74569" w:rsidRDefault="000E551B" w:rsidP="00DB793C">
            <w:pPr>
              <w:jc w:val="center"/>
              <w:rPr>
                <w:rFonts w:ascii="Calibri" w:hAnsi="Calibri" w:cs="Calibri"/>
                <w:b/>
                <w:bCs/>
                <w:sz w:val="22"/>
                <w:szCs w:val="22"/>
              </w:rPr>
            </w:pPr>
            <w:r w:rsidRPr="00B74569">
              <w:rPr>
                <w:rFonts w:ascii="Calibri" w:hAnsi="Calibri" w:cs="Calibri"/>
                <w:b/>
                <w:bCs/>
                <w:sz w:val="22"/>
                <w:szCs w:val="22"/>
              </w:rPr>
              <w:t>Literacy in History</w:t>
            </w:r>
          </w:p>
        </w:tc>
        <w:tc>
          <w:tcPr>
            <w:tcW w:w="8357" w:type="dxa"/>
            <w:tcBorders>
              <w:top w:val="single" w:sz="4" w:space="0" w:color="auto"/>
            </w:tcBorders>
          </w:tcPr>
          <w:p w14:paraId="2FC2689B" w14:textId="77777777" w:rsidR="000E551B" w:rsidRDefault="000E551B" w:rsidP="00DB793C">
            <w:pPr>
              <w:pStyle w:val="NormalWeb"/>
              <w:shd w:val="clear" w:color="auto" w:fill="FFFFFF"/>
              <w:rPr>
                <w:rFonts w:ascii="Calibri" w:hAnsi="Calibri" w:cs="Calibri"/>
                <w:sz w:val="22"/>
                <w:szCs w:val="22"/>
              </w:rPr>
            </w:pPr>
            <w:r>
              <w:rPr>
                <w:rFonts w:ascii="Calibri" w:hAnsi="Calibri" w:cs="Calibri"/>
                <w:b/>
                <w:bCs/>
                <w:sz w:val="22"/>
                <w:szCs w:val="22"/>
                <w:u w:val="single"/>
              </w:rPr>
              <w:t xml:space="preserve">Key Ideas and Details 1 (Grades 9-10): </w:t>
            </w:r>
            <w:r w:rsidRPr="00637C0D">
              <w:rPr>
                <w:rFonts w:asciiTheme="minorHAnsi" w:hAnsiTheme="minorHAnsi" w:cstheme="minorHAnsi"/>
                <w:color w:val="353333"/>
                <w:sz w:val="22"/>
                <w:szCs w:val="22"/>
              </w:rPr>
              <w:t>Cite specific textual evidence to support analysis of primary and secondary sources, attending</w:t>
            </w:r>
            <w:r>
              <w:rPr>
                <w:rFonts w:asciiTheme="minorHAnsi" w:hAnsiTheme="minorHAnsi" w:cstheme="minorHAnsi"/>
                <w:color w:val="353333"/>
                <w:sz w:val="22"/>
                <w:szCs w:val="22"/>
              </w:rPr>
              <w:t xml:space="preserve"> </w:t>
            </w:r>
            <w:r w:rsidRPr="00637C0D">
              <w:rPr>
                <w:rFonts w:asciiTheme="minorHAnsi" w:hAnsiTheme="minorHAnsi" w:cstheme="minorHAnsi"/>
                <w:color w:val="353333"/>
                <w:sz w:val="22"/>
                <w:szCs w:val="22"/>
              </w:rPr>
              <w:t>to such features as the date and origin of the information</w:t>
            </w:r>
            <w:proofErr w:type="gramStart"/>
            <w:r>
              <w:rPr>
                <w:color w:val="353333"/>
                <w:sz w:val="14"/>
                <w:szCs w:val="14"/>
              </w:rPr>
              <w:t xml:space="preserve">. </w:t>
            </w:r>
            <w:r w:rsidRPr="00B74569">
              <w:rPr>
                <w:rFonts w:ascii="Calibri" w:hAnsi="Calibri" w:cs="Calibri"/>
                <w:sz w:val="22"/>
                <w:szCs w:val="22"/>
              </w:rPr>
              <w:t>.</w:t>
            </w:r>
            <w:proofErr w:type="gramEnd"/>
            <w:r w:rsidRPr="00B74569">
              <w:rPr>
                <w:rFonts w:ascii="Calibri" w:hAnsi="Calibri" w:cs="Calibri"/>
                <w:sz w:val="22"/>
                <w:szCs w:val="22"/>
              </w:rPr>
              <w:t xml:space="preserve"> (</w:t>
            </w:r>
            <w:hyperlink r:id="rId7" w:history="1">
              <w:r w:rsidRPr="00B74569">
                <w:rPr>
                  <w:rStyle w:val="Hyperlink"/>
                  <w:sz w:val="22"/>
                  <w:szCs w:val="22"/>
                </w:rPr>
                <w:t>For 6-8/11-12 elaboration of standard, click here</w:t>
              </w:r>
            </w:hyperlink>
            <w:r w:rsidRPr="00B74569">
              <w:rPr>
                <w:rFonts w:ascii="Calibri" w:hAnsi="Calibri" w:cs="Calibri"/>
                <w:sz w:val="22"/>
                <w:szCs w:val="22"/>
              </w:rPr>
              <w:t>.)</w:t>
            </w:r>
            <w:r w:rsidRPr="00B74569">
              <w:rPr>
                <w:rFonts w:ascii="Calibri" w:hAnsi="Calibri" w:cs="Calibri"/>
                <w:b/>
                <w:bCs/>
                <w:sz w:val="22"/>
                <w:szCs w:val="22"/>
                <w:u w:val="single"/>
              </w:rPr>
              <w:t>Key Ideas and Details 2</w:t>
            </w:r>
          </w:p>
          <w:p w14:paraId="5033CEA9" w14:textId="77777777" w:rsidR="000E551B" w:rsidRPr="00637C0D" w:rsidRDefault="000E551B" w:rsidP="00DB793C">
            <w:pPr>
              <w:pStyle w:val="NormalWeb"/>
              <w:shd w:val="clear" w:color="auto" w:fill="FFFFFF"/>
              <w:rPr>
                <w:rFonts w:ascii="Calibri" w:hAnsi="Calibri" w:cs="Calibri"/>
                <w:sz w:val="22"/>
                <w:szCs w:val="22"/>
              </w:rPr>
            </w:pPr>
            <w:r w:rsidRPr="00855D3E">
              <w:rPr>
                <w:rFonts w:ascii="Calibri" w:hAnsi="Calibri" w:cs="Calibri"/>
                <w:b/>
                <w:bCs/>
                <w:sz w:val="22"/>
                <w:szCs w:val="22"/>
                <w:u w:val="single"/>
              </w:rPr>
              <w:t>Integrations of Knowledge and Ideas (Grades 9-10) 8</w:t>
            </w:r>
            <w:r w:rsidRPr="00637C0D">
              <w:rPr>
                <w:rFonts w:ascii="Calibri" w:hAnsi="Calibri" w:cs="Calibri"/>
                <w:b/>
                <w:bCs/>
                <w:sz w:val="22"/>
                <w:szCs w:val="22"/>
              </w:rPr>
              <w:t>:</w:t>
            </w:r>
            <w:r>
              <w:rPr>
                <w:rFonts w:ascii="Calibri" w:hAnsi="Calibri" w:cs="Calibri"/>
                <w:sz w:val="22"/>
                <w:szCs w:val="22"/>
              </w:rPr>
              <w:t xml:space="preserve"> Assess the extent to which the reasoning and evidence in a text support </w:t>
            </w:r>
            <w:proofErr w:type="gramStart"/>
            <w:r>
              <w:rPr>
                <w:rFonts w:ascii="Calibri" w:hAnsi="Calibri" w:cs="Calibri"/>
                <w:sz w:val="22"/>
                <w:szCs w:val="22"/>
              </w:rPr>
              <w:t>the author’s claims</w:t>
            </w:r>
            <w:proofErr w:type="gramEnd"/>
            <w:r>
              <w:rPr>
                <w:rFonts w:ascii="Calibri" w:hAnsi="Calibri" w:cs="Calibri"/>
                <w:sz w:val="22"/>
                <w:szCs w:val="22"/>
              </w:rPr>
              <w:t xml:space="preserve">. </w:t>
            </w:r>
            <w:hyperlink r:id="rId8" w:history="1">
              <w:r w:rsidRPr="00B74569">
                <w:rPr>
                  <w:rStyle w:val="Hyperlink"/>
                  <w:sz w:val="22"/>
                  <w:szCs w:val="22"/>
                </w:rPr>
                <w:t>For 6-8/11-12 elaboration of standard, click here</w:t>
              </w:r>
            </w:hyperlink>
            <w:r w:rsidRPr="00B74569">
              <w:rPr>
                <w:rFonts w:ascii="Calibri" w:hAnsi="Calibri" w:cs="Calibri"/>
                <w:sz w:val="22"/>
                <w:szCs w:val="22"/>
              </w:rPr>
              <w:t>.)</w:t>
            </w:r>
          </w:p>
        </w:tc>
      </w:tr>
    </w:tbl>
    <w:p w14:paraId="0CEC0065" w14:textId="77777777" w:rsidR="000E551B" w:rsidRPr="00FA7147" w:rsidRDefault="000E551B" w:rsidP="000E551B">
      <w:pPr>
        <w:rPr>
          <w:rFonts w:ascii="Calibri" w:hAnsi="Calibri" w:cs="Calibri"/>
        </w:rPr>
      </w:pPr>
    </w:p>
    <w:p w14:paraId="54D7D3EB" w14:textId="77777777" w:rsidR="000E551B" w:rsidRPr="00FA7147" w:rsidRDefault="000E551B" w:rsidP="000E551B">
      <w:pPr>
        <w:rPr>
          <w:rFonts w:ascii="Calibri" w:hAnsi="Calibri" w:cs="Calibri"/>
          <w:b/>
          <w:bCs/>
        </w:rPr>
      </w:pPr>
      <w:r w:rsidRPr="00FA7147">
        <w:rPr>
          <w:rFonts w:ascii="Calibri" w:hAnsi="Calibri" w:cs="Calibri"/>
          <w:b/>
          <w:bCs/>
        </w:rPr>
        <w:t>Materials: (coming)</w:t>
      </w:r>
    </w:p>
    <w:p w14:paraId="76E9C52B" w14:textId="77777777" w:rsidR="000E551B" w:rsidRPr="00FA7147" w:rsidRDefault="000E551B" w:rsidP="000E551B">
      <w:pPr>
        <w:pStyle w:val="NoSpacing"/>
        <w:numPr>
          <w:ilvl w:val="0"/>
          <w:numId w:val="20"/>
        </w:numPr>
        <w:tabs>
          <w:tab w:val="left" w:pos="3405"/>
        </w:tabs>
        <w:spacing w:after="240"/>
        <w:rPr>
          <w:rFonts w:ascii="Calibri" w:hAnsi="Calibri" w:cs="Calibri"/>
          <w:sz w:val="24"/>
          <w:szCs w:val="24"/>
        </w:rPr>
      </w:pPr>
      <w:r w:rsidRPr="00FA7147">
        <w:rPr>
          <w:rFonts w:ascii="Calibri" w:hAnsi="Calibri" w:cs="Calibri"/>
          <w:sz w:val="24"/>
          <w:szCs w:val="24"/>
        </w:rPr>
        <w:t xml:space="preserve">Project Folder: student folder to collect </w:t>
      </w:r>
      <w:proofErr w:type="gramStart"/>
      <w:r w:rsidRPr="00FA7147">
        <w:rPr>
          <w:rFonts w:ascii="Calibri" w:hAnsi="Calibri" w:cs="Calibri"/>
          <w:sz w:val="24"/>
          <w:szCs w:val="24"/>
        </w:rPr>
        <w:t>mini-unit</w:t>
      </w:r>
      <w:proofErr w:type="gramEnd"/>
      <w:r w:rsidRPr="00FA7147">
        <w:rPr>
          <w:rFonts w:ascii="Calibri" w:hAnsi="Calibri" w:cs="Calibri"/>
          <w:sz w:val="24"/>
          <w:szCs w:val="24"/>
        </w:rPr>
        <w:t xml:space="preserve"> material </w:t>
      </w:r>
    </w:p>
    <w:p w14:paraId="013E0AEB" w14:textId="77777777" w:rsidR="000E551B" w:rsidRDefault="000E551B" w:rsidP="000E551B">
      <w:pPr>
        <w:pStyle w:val="NoSpacing"/>
        <w:numPr>
          <w:ilvl w:val="0"/>
          <w:numId w:val="20"/>
        </w:numPr>
        <w:tabs>
          <w:tab w:val="left" w:pos="3405"/>
        </w:tabs>
        <w:spacing w:after="240"/>
        <w:rPr>
          <w:rFonts w:ascii="Calibri" w:hAnsi="Calibri" w:cs="Calibri"/>
          <w:sz w:val="24"/>
          <w:szCs w:val="24"/>
        </w:rPr>
      </w:pPr>
      <w:r w:rsidRPr="00FA7147">
        <w:rPr>
          <w:rFonts w:ascii="Calibri" w:hAnsi="Calibri" w:cs="Calibri"/>
          <w:sz w:val="24"/>
          <w:szCs w:val="24"/>
        </w:rPr>
        <w:t>Paper for journal entries (kept in the project folder)</w:t>
      </w:r>
    </w:p>
    <w:p w14:paraId="10DAB9A6" w14:textId="35311E7D" w:rsidR="00FB7F5B" w:rsidRPr="00FB7F5B" w:rsidRDefault="00FB7F5B" w:rsidP="00FB7F5B">
      <w:pPr>
        <w:pStyle w:val="NoSpacing"/>
        <w:numPr>
          <w:ilvl w:val="0"/>
          <w:numId w:val="20"/>
        </w:numPr>
        <w:tabs>
          <w:tab w:val="left" w:pos="3405"/>
        </w:tabs>
        <w:spacing w:after="240"/>
        <w:rPr>
          <w:rFonts w:ascii="Calibri" w:hAnsi="Calibri" w:cs="Calibri"/>
          <w:sz w:val="24"/>
          <w:szCs w:val="24"/>
        </w:rPr>
      </w:pPr>
      <w:r>
        <w:rPr>
          <w:rFonts w:ascii="Calibri" w:hAnsi="Calibri" w:cs="Calibri"/>
          <w:i/>
          <w:iCs/>
          <w:sz w:val="24"/>
          <w:szCs w:val="24"/>
        </w:rPr>
        <w:t xml:space="preserve">“Considering Media in Movements”: </w:t>
      </w:r>
      <w:r>
        <w:rPr>
          <w:rFonts w:ascii="Calibri" w:hAnsi="Calibri" w:cs="Calibri"/>
          <w:sz w:val="24"/>
          <w:szCs w:val="24"/>
        </w:rPr>
        <w:t xml:space="preserve">The sheet collecting instances during Lesson Four of journalistic overreach or biases as students read the second article detailing the trial. </w:t>
      </w:r>
    </w:p>
    <w:p w14:paraId="44359C6F" w14:textId="77777777" w:rsidR="000E551B" w:rsidRPr="00512118" w:rsidRDefault="000E551B" w:rsidP="000E551B">
      <w:pPr>
        <w:pStyle w:val="NoSpacing"/>
        <w:numPr>
          <w:ilvl w:val="0"/>
          <w:numId w:val="20"/>
        </w:numPr>
        <w:tabs>
          <w:tab w:val="left" w:pos="3405"/>
        </w:tabs>
        <w:spacing w:after="240"/>
        <w:rPr>
          <w:rFonts w:ascii="Calibri" w:hAnsi="Calibri" w:cs="Calibri"/>
          <w:sz w:val="24"/>
          <w:szCs w:val="24"/>
        </w:rPr>
      </w:pPr>
      <w:r w:rsidRPr="00512118">
        <w:rPr>
          <w:rFonts w:ascii="Calibri" w:hAnsi="Calibri" w:cs="Calibri"/>
          <w:sz w:val="24"/>
          <w:szCs w:val="24"/>
        </w:rPr>
        <w:t>Copies of the “</w:t>
      </w:r>
      <w:r w:rsidRPr="00454F83">
        <w:rPr>
          <w:rFonts w:ascii="Calibri" w:hAnsi="Calibri" w:cs="Calibri"/>
          <w:sz w:val="24"/>
          <w:szCs w:val="24"/>
        </w:rPr>
        <w:t>Kingston Daily Freeman 3”</w:t>
      </w:r>
      <w:r w:rsidRPr="00512118">
        <w:rPr>
          <w:rFonts w:ascii="Calibri" w:hAnsi="Calibri" w:cs="Calibri"/>
          <w:sz w:val="24"/>
          <w:szCs w:val="24"/>
        </w:rPr>
        <w:t xml:space="preserve"> article (</w:t>
      </w:r>
      <w:r w:rsidRPr="00512118">
        <w:rPr>
          <w:rFonts w:ascii="Calibri" w:hAnsi="Calibri" w:cs="Calibri"/>
          <w:color w:val="7030A0"/>
          <w:sz w:val="24"/>
          <w:szCs w:val="24"/>
        </w:rPr>
        <w:t>See Appendix A: Resources &amp; Materials</w:t>
      </w:r>
      <w:r w:rsidRPr="00512118">
        <w:rPr>
          <w:rFonts w:ascii="Calibri" w:hAnsi="Calibri" w:cs="Calibri"/>
          <w:sz w:val="24"/>
          <w:szCs w:val="24"/>
        </w:rPr>
        <w:t>).</w:t>
      </w:r>
    </w:p>
    <w:p w14:paraId="57BF179B" w14:textId="77777777" w:rsidR="000E551B" w:rsidRPr="00E24D7D" w:rsidRDefault="000E551B" w:rsidP="000E551B">
      <w:pPr>
        <w:pStyle w:val="NoSpacing"/>
        <w:numPr>
          <w:ilvl w:val="0"/>
          <w:numId w:val="20"/>
        </w:numPr>
        <w:tabs>
          <w:tab w:val="left" w:pos="3405"/>
        </w:tabs>
        <w:spacing w:after="240"/>
        <w:rPr>
          <w:rFonts w:ascii="Calibri" w:hAnsi="Calibri" w:cs="Calibri"/>
          <w:sz w:val="24"/>
          <w:szCs w:val="24"/>
        </w:rPr>
      </w:pPr>
      <w:r w:rsidRPr="00E24D7D">
        <w:rPr>
          <w:rFonts w:ascii="Calibri" w:hAnsi="Calibri" w:cs="Calibri"/>
          <w:sz w:val="24"/>
          <w:szCs w:val="24"/>
        </w:rPr>
        <w:t>Journalist Code of Ethics (</w:t>
      </w:r>
      <w:hyperlink r:id="rId9" w:history="1">
        <w:r w:rsidRPr="00E24D7D">
          <w:rPr>
            <w:rStyle w:val="Hyperlink"/>
            <w:sz w:val="24"/>
            <w:szCs w:val="24"/>
          </w:rPr>
          <w:t>read more here</w:t>
        </w:r>
      </w:hyperlink>
      <w:r w:rsidRPr="00E24D7D">
        <w:rPr>
          <w:rFonts w:ascii="Calibri" w:hAnsi="Calibri" w:cs="Calibri"/>
          <w:sz w:val="24"/>
          <w:szCs w:val="24"/>
        </w:rPr>
        <w:t>)</w:t>
      </w:r>
    </w:p>
    <w:p w14:paraId="58F96CF9" w14:textId="77777777" w:rsidR="000E551B" w:rsidRDefault="000E551B" w:rsidP="000E551B">
      <w:pPr>
        <w:pStyle w:val="NoSpacing"/>
        <w:tabs>
          <w:tab w:val="left" w:pos="3405"/>
        </w:tabs>
        <w:spacing w:after="240"/>
        <w:rPr>
          <w:rFonts w:ascii="Calibri" w:hAnsi="Calibri" w:cs="Calibri"/>
          <w:sz w:val="24"/>
          <w:szCs w:val="24"/>
        </w:rPr>
      </w:pPr>
    </w:p>
    <w:p w14:paraId="73D67A39" w14:textId="77777777" w:rsidR="000E551B" w:rsidRPr="00FA7147" w:rsidRDefault="000E551B" w:rsidP="000E551B">
      <w:pPr>
        <w:pStyle w:val="NoSpacing"/>
        <w:numPr>
          <w:ilvl w:val="0"/>
          <w:numId w:val="21"/>
        </w:numPr>
        <w:rPr>
          <w:rFonts w:ascii="Calibri" w:hAnsi="Calibri" w:cs="Calibri"/>
          <w:b/>
          <w:bCs/>
          <w:sz w:val="24"/>
          <w:szCs w:val="24"/>
        </w:rPr>
      </w:pPr>
      <w:r w:rsidRPr="00FA7147">
        <w:rPr>
          <w:rFonts w:ascii="Calibri" w:hAnsi="Calibri" w:cs="Calibri"/>
          <w:b/>
          <w:bCs/>
          <w:sz w:val="24"/>
          <w:szCs w:val="24"/>
        </w:rPr>
        <w:t xml:space="preserve">Set lesson’s purpose and big </w:t>
      </w:r>
      <w:proofErr w:type="gramStart"/>
      <w:r w:rsidRPr="00FA7147">
        <w:rPr>
          <w:rFonts w:ascii="Calibri" w:hAnsi="Calibri" w:cs="Calibri"/>
          <w:b/>
          <w:bCs/>
          <w:sz w:val="24"/>
          <w:szCs w:val="24"/>
        </w:rPr>
        <w:t>ideas</w:t>
      </w:r>
      <w:proofErr w:type="gramEnd"/>
    </w:p>
    <w:p w14:paraId="061BE0E2" w14:textId="77777777" w:rsidR="000E551B" w:rsidRPr="00FA7147" w:rsidRDefault="000E551B" w:rsidP="000E551B">
      <w:pPr>
        <w:pStyle w:val="NoSpacing"/>
        <w:numPr>
          <w:ilvl w:val="1"/>
          <w:numId w:val="21"/>
        </w:numPr>
        <w:rPr>
          <w:rFonts w:ascii="Calibri" w:hAnsi="Calibri" w:cs="Calibri"/>
          <w:b/>
          <w:bCs/>
          <w:sz w:val="24"/>
          <w:szCs w:val="24"/>
        </w:rPr>
      </w:pPr>
      <w:r w:rsidRPr="00FA7147">
        <w:rPr>
          <w:rFonts w:ascii="Calibri" w:hAnsi="Calibri" w:cs="Calibri"/>
          <w:sz w:val="24"/>
          <w:szCs w:val="24"/>
        </w:rPr>
        <w:t>Ask students to take out their Project Folders</w:t>
      </w:r>
    </w:p>
    <w:p w14:paraId="768F0176" w14:textId="77777777" w:rsidR="000E551B" w:rsidRDefault="000E551B" w:rsidP="000E551B">
      <w:pPr>
        <w:pStyle w:val="NoSpacing"/>
        <w:numPr>
          <w:ilvl w:val="1"/>
          <w:numId w:val="21"/>
        </w:numPr>
        <w:spacing w:after="240"/>
        <w:rPr>
          <w:rFonts w:ascii="Calibri" w:hAnsi="Calibri" w:cs="Calibri"/>
          <w:sz w:val="24"/>
          <w:szCs w:val="24"/>
        </w:rPr>
      </w:pPr>
      <w:r w:rsidRPr="00FA7147">
        <w:rPr>
          <w:rFonts w:ascii="Calibri" w:hAnsi="Calibri" w:cs="Calibri"/>
          <w:sz w:val="24"/>
          <w:szCs w:val="24"/>
        </w:rPr>
        <w:t>Refresh students’ memories about the Belle Davis trial. Students can freewrite, think-pair-share, or conduct a class brainstorm.</w:t>
      </w:r>
    </w:p>
    <w:p w14:paraId="6737F105" w14:textId="77777777" w:rsidR="000E551B" w:rsidRDefault="000E551B" w:rsidP="000E551B">
      <w:pPr>
        <w:pStyle w:val="NoSpacing"/>
        <w:numPr>
          <w:ilvl w:val="1"/>
          <w:numId w:val="21"/>
        </w:numPr>
        <w:spacing w:after="240"/>
        <w:rPr>
          <w:rFonts w:ascii="Calibri" w:hAnsi="Calibri" w:cs="Calibri"/>
          <w:sz w:val="24"/>
          <w:szCs w:val="24"/>
        </w:rPr>
      </w:pPr>
      <w:r w:rsidRPr="00A96BC4">
        <w:rPr>
          <w:rFonts w:ascii="Calibri" w:hAnsi="Calibri" w:cs="Calibri"/>
          <w:sz w:val="24"/>
          <w:szCs w:val="24"/>
        </w:rPr>
        <w:t>[What does it mean to be a journalist? Discussion/brainstorm]</w:t>
      </w:r>
    </w:p>
    <w:p w14:paraId="68262F0C" w14:textId="77777777" w:rsidR="000E551B" w:rsidRDefault="000E551B" w:rsidP="000E551B">
      <w:pPr>
        <w:pStyle w:val="NoSpacing"/>
        <w:numPr>
          <w:ilvl w:val="1"/>
          <w:numId w:val="21"/>
        </w:numPr>
        <w:spacing w:after="240"/>
        <w:rPr>
          <w:rFonts w:ascii="Calibri" w:hAnsi="Calibri" w:cs="Calibri"/>
          <w:sz w:val="24"/>
          <w:szCs w:val="24"/>
        </w:rPr>
      </w:pPr>
      <w:r>
        <w:rPr>
          <w:rFonts w:cstheme="minorHAnsi"/>
          <w:i/>
          <w:iCs/>
          <w:noProof/>
        </w:rPr>
        <mc:AlternateContent>
          <mc:Choice Requires="wps">
            <w:drawing>
              <wp:anchor distT="0" distB="0" distL="114300" distR="114300" simplePos="0" relativeHeight="251664384" behindDoc="0" locked="0" layoutInCell="1" allowOverlap="1" wp14:anchorId="17E975CB" wp14:editId="72589BB9">
                <wp:simplePos x="0" y="0"/>
                <wp:positionH relativeFrom="column">
                  <wp:posOffset>4340571</wp:posOffset>
                </wp:positionH>
                <wp:positionV relativeFrom="paragraph">
                  <wp:posOffset>-525722</wp:posOffset>
                </wp:positionV>
                <wp:extent cx="1948872" cy="1828800"/>
                <wp:effectExtent l="0" t="0" r="6985" b="12700"/>
                <wp:wrapSquare wrapText="bothSides"/>
                <wp:docPr id="2038794047" name="Text Box 1"/>
                <wp:cNvGraphicFramePr/>
                <a:graphic xmlns:a="http://schemas.openxmlformats.org/drawingml/2006/main">
                  <a:graphicData uri="http://schemas.microsoft.com/office/word/2010/wordprocessingShape">
                    <wps:wsp>
                      <wps:cNvSpPr txBox="1"/>
                      <wps:spPr>
                        <a:xfrm>
                          <a:off x="0" y="0"/>
                          <a:ext cx="1948872" cy="18288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667203B1" w14:textId="77777777" w:rsidR="000E551B" w:rsidRPr="00B7559B" w:rsidRDefault="000E551B" w:rsidP="000E551B">
                            <w:pPr>
                              <w:rPr>
                                <w:sz w:val="20"/>
                                <w:szCs w:val="20"/>
                              </w:rPr>
                            </w:pPr>
                            <w:r w:rsidRPr="00B7559B">
                              <w:rPr>
                                <w:sz w:val="20"/>
                                <w:szCs w:val="20"/>
                              </w:rPr>
                              <w:t xml:space="preserve">For more information on connections between historical thinking and media literacy, please see Belliano (2008). </w:t>
                            </w:r>
                          </w:p>
                          <w:p w14:paraId="3F048F58" w14:textId="77777777" w:rsidR="000E551B" w:rsidRPr="00B7559B" w:rsidRDefault="000E551B" w:rsidP="000E551B">
                            <w:pPr>
                              <w:rPr>
                                <w:sz w:val="20"/>
                                <w:szCs w:val="20"/>
                              </w:rPr>
                            </w:pPr>
                          </w:p>
                          <w:p w14:paraId="2CFBE7FB" w14:textId="77777777" w:rsidR="000E551B" w:rsidRPr="00B7559B" w:rsidRDefault="000E551B" w:rsidP="000E551B">
                            <w:pPr>
                              <w:rPr>
                                <w:sz w:val="20"/>
                                <w:szCs w:val="20"/>
                              </w:rPr>
                            </w:pPr>
                            <w:r w:rsidRPr="00B7559B">
                              <w:rPr>
                                <w:sz w:val="20"/>
                                <w:szCs w:val="20"/>
                              </w:rPr>
                              <w:t xml:space="preserve">Belliano, M. (2008). “Historical Understanding and Media Literacy: A Dispositional Alignment.” </w:t>
                            </w:r>
                            <w:r w:rsidRPr="00B7559B">
                              <w:rPr>
                                <w:rStyle w:val="HTMLCite"/>
                                <w:sz w:val="20"/>
                                <w:szCs w:val="20"/>
                              </w:rPr>
                              <w:t>International Journal of Social Education</w:t>
                            </w:r>
                            <w:r>
                              <w:rPr>
                                <w:rStyle w:val="HTMLCite"/>
                                <w:i w:val="0"/>
                                <w:iCs w:val="0"/>
                              </w:rPr>
                              <w:t>, 23(1), p. 99-117.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E975CB" id="_x0000_t202" coordsize="21600,21600" o:spt="202" path="m,l,21600r21600,l21600,xe">
                <v:stroke joinstyle="miter"/>
                <v:path gradientshapeok="t" o:connecttype="rect"/>
              </v:shapetype>
              <v:shape id="Text Box 1" o:spid="_x0000_s1026" type="#_x0000_t202" style="position:absolute;left:0;text-align:left;margin-left:341.8pt;margin-top:-41.4pt;width:153.45pt;height:2in;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" fillcolor="#91bce3 [2168]" strokecolor="#5b9bd5 [3208]" strokeweight=".5pt">
                <v:fill color2="#7aaddd [2616]" rotate="t" colors="0 #b1cbe9;.5 #a3c1e5;1 #92b9e4" focus="100%" type="gradient">
                  <o:fill v:ext="view" type="gradientUnscaled"/>
                </v:fill>
                <v:textbox>
                  <w:txbxContent>
                    <w:p w14:paraId="667203B1" w14:textId="77777777" w:rsidR="000E551B" w:rsidRPr="00B7559B" w:rsidRDefault="000E551B" w:rsidP="000E551B">
                      <w:pPr>
                        <w:rPr>
                          <w:sz w:val="20"/>
                          <w:szCs w:val="20"/>
                        </w:rPr>
                      </w:pPr>
                      <w:r w:rsidRPr="00B7559B">
                        <w:rPr>
                          <w:sz w:val="20"/>
                          <w:szCs w:val="20"/>
                        </w:rPr>
                        <w:t xml:space="preserve">For more information on connections between historical thinking and media literacy, please see </w:t>
                      </w:r>
                      <w:proofErr w:type="spellStart"/>
                      <w:r w:rsidRPr="00B7559B">
                        <w:rPr>
                          <w:sz w:val="20"/>
                          <w:szCs w:val="20"/>
                        </w:rPr>
                        <w:t>Belliano</w:t>
                      </w:r>
                      <w:proofErr w:type="spellEnd"/>
                      <w:r w:rsidRPr="00B7559B">
                        <w:rPr>
                          <w:sz w:val="20"/>
                          <w:szCs w:val="20"/>
                        </w:rPr>
                        <w:t xml:space="preserve"> (2008). </w:t>
                      </w:r>
                    </w:p>
                    <w:p w14:paraId="3F048F58" w14:textId="77777777" w:rsidR="000E551B" w:rsidRPr="00B7559B" w:rsidRDefault="000E551B" w:rsidP="000E551B">
                      <w:pPr>
                        <w:rPr>
                          <w:sz w:val="20"/>
                          <w:szCs w:val="20"/>
                        </w:rPr>
                      </w:pPr>
                    </w:p>
                    <w:p w14:paraId="2CFBE7FB" w14:textId="77777777" w:rsidR="000E551B" w:rsidRPr="00B7559B" w:rsidRDefault="000E551B" w:rsidP="000E551B">
                      <w:pPr>
                        <w:rPr>
                          <w:sz w:val="20"/>
                          <w:szCs w:val="20"/>
                        </w:rPr>
                      </w:pPr>
                      <w:proofErr w:type="spellStart"/>
                      <w:r w:rsidRPr="00B7559B">
                        <w:rPr>
                          <w:sz w:val="20"/>
                          <w:szCs w:val="20"/>
                        </w:rPr>
                        <w:t>Belliano</w:t>
                      </w:r>
                      <w:proofErr w:type="spellEnd"/>
                      <w:r w:rsidRPr="00B7559B">
                        <w:rPr>
                          <w:sz w:val="20"/>
                          <w:szCs w:val="20"/>
                        </w:rPr>
                        <w:t xml:space="preserve">, M. (2008). “Historical Understanding and Media Literacy: A Dispositional Alignment.” </w:t>
                      </w:r>
                      <w:r w:rsidRPr="00B7559B">
                        <w:rPr>
                          <w:rStyle w:val="HTMLCite"/>
                          <w:sz w:val="20"/>
                          <w:szCs w:val="20"/>
                        </w:rPr>
                        <w:t>International Journal of Social Education</w:t>
                      </w:r>
                      <w:r>
                        <w:rPr>
                          <w:rStyle w:val="HTMLCite"/>
                          <w:i w:val="0"/>
                          <w:iCs w:val="0"/>
                        </w:rPr>
                        <w:t>, 23(1), p. 99-117.</w:t>
                      </w:r>
                    </w:p>
                  </w:txbxContent>
                </v:textbox>
                <w10:wrap type="square"/>
              </v:shape>
            </w:pict>
          </mc:Fallback>
        </mc:AlternateContent>
      </w:r>
      <w:r w:rsidRPr="00A96BC4">
        <w:rPr>
          <w:rFonts w:cstheme="minorHAnsi"/>
        </w:rPr>
        <w:t>Share the four tenets of the Journalists Code of Ethics with students: 1) Seek Truth and Report It, 2) Minimize Harm, 3) Act Independently, and 4) Be Accountable and Transparent. Discuss with students what these tenets mean and why they might be important, including links to current events and students’ lives.</w:t>
      </w:r>
    </w:p>
    <w:p w14:paraId="1BE7BE39" w14:textId="77777777" w:rsidR="000E551B" w:rsidRPr="001F2E70" w:rsidRDefault="000E551B" w:rsidP="000E551B">
      <w:pPr>
        <w:pStyle w:val="NoSpacing"/>
        <w:numPr>
          <w:ilvl w:val="1"/>
          <w:numId w:val="21"/>
        </w:numPr>
        <w:spacing w:after="240"/>
        <w:rPr>
          <w:rFonts w:ascii="Calibri" w:hAnsi="Calibri" w:cs="Calibri"/>
          <w:sz w:val="24"/>
          <w:szCs w:val="24"/>
        </w:rPr>
      </w:pPr>
      <w:r w:rsidRPr="00A96BC4">
        <w:rPr>
          <w:rFonts w:ascii="Calibri" w:hAnsi="Calibri" w:cs="Calibri"/>
          <w:sz w:val="24"/>
          <w:szCs w:val="24"/>
        </w:rPr>
        <w:t xml:space="preserve">Say: </w:t>
      </w:r>
      <w:r w:rsidRPr="00A96BC4">
        <w:rPr>
          <w:rFonts w:cstheme="minorHAnsi"/>
          <w:i/>
          <w:iCs/>
        </w:rPr>
        <w:t>Today professional journalists use substantially different standards than the journalists of 1922. Just like our understanding of science has evolved to show us that eugenics is both invalid and inaccurate, our understanding of the responsibility of journalists has evolved too.</w:t>
      </w:r>
    </w:p>
    <w:p w14:paraId="24794289" w14:textId="77777777" w:rsidR="000E551B" w:rsidRPr="001F2E70" w:rsidRDefault="000E551B" w:rsidP="000E551B">
      <w:pPr>
        <w:pStyle w:val="NoSpacing"/>
        <w:numPr>
          <w:ilvl w:val="0"/>
          <w:numId w:val="21"/>
        </w:numPr>
        <w:spacing w:after="240"/>
        <w:rPr>
          <w:rFonts w:ascii="Calibri" w:hAnsi="Calibri" w:cs="Calibri"/>
          <w:sz w:val="24"/>
          <w:szCs w:val="24"/>
        </w:rPr>
      </w:pPr>
      <w:r w:rsidRPr="001F2E70">
        <w:rPr>
          <w:rFonts w:cstheme="minorHAnsi"/>
          <w:b/>
          <w:bCs/>
        </w:rPr>
        <w:t xml:space="preserve">Reading </w:t>
      </w:r>
      <w:r>
        <w:rPr>
          <w:rFonts w:cstheme="minorHAnsi"/>
          <w:b/>
          <w:bCs/>
        </w:rPr>
        <w:t>with media literacy</w:t>
      </w:r>
    </w:p>
    <w:p w14:paraId="5AFA5397" w14:textId="77777777" w:rsidR="000E551B" w:rsidRPr="00D37B0B" w:rsidRDefault="000E551B" w:rsidP="000E551B">
      <w:pPr>
        <w:pStyle w:val="NoSpacing"/>
        <w:numPr>
          <w:ilvl w:val="1"/>
          <w:numId w:val="21"/>
        </w:numPr>
        <w:spacing w:after="240"/>
        <w:rPr>
          <w:rFonts w:ascii="Calibri" w:hAnsi="Calibri" w:cs="Calibri"/>
          <w:sz w:val="24"/>
          <w:szCs w:val="24"/>
        </w:rPr>
      </w:pPr>
      <w:r w:rsidRPr="00473B23">
        <w:rPr>
          <w:noProof/>
          <w:color w:val="000000" w:themeColor="text1"/>
        </w:rPr>
        <mc:AlternateContent>
          <mc:Choice Requires="wps">
            <w:drawing>
              <wp:anchor distT="0" distB="0" distL="114300" distR="114300" simplePos="0" relativeHeight="251665408" behindDoc="0" locked="0" layoutInCell="1" allowOverlap="1" wp14:anchorId="4C5B0423" wp14:editId="5ABA9D56">
                <wp:simplePos x="0" y="0"/>
                <wp:positionH relativeFrom="column">
                  <wp:posOffset>2668905</wp:posOffset>
                </wp:positionH>
                <wp:positionV relativeFrom="paragraph">
                  <wp:posOffset>461010</wp:posOffset>
                </wp:positionV>
                <wp:extent cx="3317240" cy="2133600"/>
                <wp:effectExtent l="0" t="0" r="10160" b="12700"/>
                <wp:wrapSquare wrapText="bothSides"/>
                <wp:docPr id="11" name="Text Box 2"/>
                <wp:cNvGraphicFramePr/>
                <a:graphic xmlns:a="http://schemas.openxmlformats.org/drawingml/2006/main">
                  <a:graphicData uri="http://schemas.microsoft.com/office/word/2010/wordprocessingShape">
                    <wps:wsp>
                      <wps:cNvSpPr txBox="1"/>
                      <wps:spPr>
                        <a:xfrm>
                          <a:off x="0" y="0"/>
                          <a:ext cx="3317240" cy="2133600"/>
                        </a:xfrm>
                        <a:prstGeom prst="rect">
                          <a:avLst/>
                        </a:prstGeom>
                        <a:solidFill>
                          <a:srgbClr val="0096FF">
                            <a:alpha val="30980"/>
                          </a:srgbClr>
                        </a:solidFill>
                        <a:ln w="6350">
                          <a:solidFill>
                            <a:prstClr val="black"/>
                          </a:solidFill>
                        </a:ln>
                      </wps:spPr>
                      <wps:txbx>
                        <w:txbxContent>
                          <w:p w14:paraId="1A4CE0CD" w14:textId="77777777" w:rsidR="000E551B" w:rsidRPr="006B71C0" w:rsidRDefault="000E551B" w:rsidP="000E551B">
                            <w:pPr>
                              <w:pStyle w:val="NormalWeb"/>
                              <w:jc w:val="center"/>
                              <w:rPr>
                                <w:rFonts w:ascii="Calibri" w:hAnsi="Calibri" w:cs="Calibri"/>
                                <w:b/>
                                <w:bCs/>
                                <w:sz w:val="21"/>
                                <w:szCs w:val="21"/>
                              </w:rPr>
                            </w:pPr>
                            <w:r w:rsidRPr="006B71C0">
                              <w:rPr>
                                <w:rFonts w:ascii="Calibri" w:hAnsi="Calibri" w:cs="Calibri"/>
                                <w:b/>
                                <w:bCs/>
                                <w:sz w:val="21"/>
                                <w:szCs w:val="21"/>
                              </w:rPr>
                              <w:t>Sample Student Questions/Answers You Might Hear</w:t>
                            </w:r>
                          </w:p>
                          <w:p w14:paraId="1258CB47" w14:textId="77777777" w:rsidR="000E551B" w:rsidRPr="006B71C0" w:rsidRDefault="000E551B" w:rsidP="000E551B">
                            <w:pPr>
                              <w:pStyle w:val="ListParagraph"/>
                              <w:numPr>
                                <w:ilvl w:val="0"/>
                                <w:numId w:val="22"/>
                              </w:numPr>
                              <w:rPr>
                                <w:rFonts w:ascii="Calibri" w:eastAsiaTheme="minorHAnsi" w:hAnsi="Calibri" w:cs="Calibri"/>
                                <w:sz w:val="22"/>
                                <w:szCs w:val="22"/>
                              </w:rPr>
                            </w:pPr>
                            <w:r w:rsidRPr="006B71C0">
                              <w:rPr>
                                <w:rFonts w:ascii="Calibri" w:hAnsi="Calibri" w:cs="Calibri"/>
                                <w:sz w:val="21"/>
                                <w:szCs w:val="21"/>
                              </w:rPr>
                              <w:t xml:space="preserve">Who made this?  It’s very interesting that there is no byline.  I’d like to know more about when adding bylines started. </w:t>
                            </w:r>
                            <w:r w:rsidRPr="006B71C0">
                              <w:rPr>
                                <w:rFonts w:ascii="Calibri" w:eastAsiaTheme="minorHAnsi" w:hAnsi="Calibri" w:cs="Calibri"/>
                                <w:sz w:val="22"/>
                                <w:szCs w:val="22"/>
                              </w:rPr>
                              <w:t xml:space="preserve"> </w:t>
                            </w:r>
                          </w:p>
                          <w:p w14:paraId="737B1C1C" w14:textId="77777777" w:rsidR="000E551B" w:rsidRPr="006B71C0" w:rsidRDefault="000E551B" w:rsidP="000E551B">
                            <w:pPr>
                              <w:pStyle w:val="ListParagraph"/>
                              <w:numPr>
                                <w:ilvl w:val="0"/>
                                <w:numId w:val="14"/>
                              </w:numPr>
                              <w:rPr>
                                <w:rFonts w:ascii="Calibri" w:hAnsi="Calibri" w:cs="Calibri"/>
                                <w:sz w:val="20"/>
                                <w:szCs w:val="20"/>
                              </w:rPr>
                            </w:pPr>
                            <w:r w:rsidRPr="006B71C0">
                              <w:rPr>
                                <w:rFonts w:ascii="Calibri" w:hAnsi="Calibri" w:cs="Calibri"/>
                                <w:sz w:val="21"/>
                                <w:szCs w:val="21"/>
                              </w:rPr>
                              <w:t xml:space="preserve">What is my interpretation?  I think it wants me to believe that the community had the good sense to ask that the children be removed.  The family is mocked; the people of Hurley are “good,” </w:t>
                            </w:r>
                          </w:p>
                          <w:p w14:paraId="54F25CA6" w14:textId="77777777" w:rsidR="000E551B" w:rsidRPr="00003737" w:rsidRDefault="000E551B" w:rsidP="000E551B">
                            <w:pPr>
                              <w:pStyle w:val="ListParagraph"/>
                              <w:numPr>
                                <w:ilvl w:val="0"/>
                                <w:numId w:val="14"/>
                              </w:numPr>
                              <w:rPr>
                                <w:rFonts w:ascii="Calibri" w:hAnsi="Calibri" w:cs="Calibri"/>
                                <w:sz w:val="20"/>
                                <w:szCs w:val="20"/>
                              </w:rPr>
                            </w:pPr>
                            <w:r w:rsidRPr="00003737">
                              <w:rPr>
                                <w:rFonts w:ascii="Calibri" w:hAnsi="Calibri" w:cs="Calibri"/>
                                <w:sz w:val="20"/>
                                <w:szCs w:val="20"/>
                              </w:rPr>
                              <w:t xml:space="preserve">Is this article opinion? There are so many opinions offered that they’re hard to keep track of!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B0423" id="Text Box 2" o:spid="_x0000_s1027" type="#_x0000_t202" style="position:absolute;left:0;text-align:left;margin-left:210.15pt;margin-top:36.3pt;width:261.2pt;height:1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" fillcolor="#0096ff" strokeweight=".5pt">
                <v:fill opacity="20303f"/>
                <v:textbox>
                  <w:txbxContent>
                    <w:p w14:paraId="1A4CE0CD" w14:textId="77777777" w:rsidR="000E551B" w:rsidRPr="006B71C0" w:rsidRDefault="000E551B" w:rsidP="000E551B">
                      <w:pPr>
                        <w:pStyle w:val="NormalWeb"/>
                        <w:jc w:val="center"/>
                        <w:rPr>
                          <w:rFonts w:ascii="Calibri" w:hAnsi="Calibri" w:cs="Calibri"/>
                          <w:b/>
                          <w:bCs/>
                          <w:sz w:val="21"/>
                          <w:szCs w:val="21"/>
                        </w:rPr>
                      </w:pPr>
                      <w:r w:rsidRPr="006B71C0">
                        <w:rPr>
                          <w:rFonts w:ascii="Calibri" w:hAnsi="Calibri" w:cs="Calibri"/>
                          <w:b/>
                          <w:bCs/>
                          <w:sz w:val="21"/>
                          <w:szCs w:val="21"/>
                        </w:rPr>
                        <w:t>Sample Student Questions/Answers You Might Hear</w:t>
                      </w:r>
                    </w:p>
                    <w:p w14:paraId="1258CB47" w14:textId="77777777" w:rsidR="000E551B" w:rsidRPr="006B71C0" w:rsidRDefault="000E551B" w:rsidP="000E551B">
                      <w:pPr>
                        <w:pStyle w:val="ListParagraph"/>
                        <w:numPr>
                          <w:ilvl w:val="0"/>
                          <w:numId w:val="22"/>
                        </w:numPr>
                        <w:rPr>
                          <w:rFonts w:ascii="Calibri" w:eastAsiaTheme="minorHAnsi" w:hAnsi="Calibri" w:cs="Calibri"/>
                          <w:sz w:val="22"/>
                          <w:szCs w:val="22"/>
                        </w:rPr>
                      </w:pPr>
                      <w:r w:rsidRPr="006B71C0">
                        <w:rPr>
                          <w:rFonts w:ascii="Calibri" w:hAnsi="Calibri" w:cs="Calibri"/>
                          <w:sz w:val="21"/>
                          <w:szCs w:val="21"/>
                        </w:rPr>
                        <w:t xml:space="preserve">Who made this?  It’s very interesting that there is no byline.  I’d like to know more about when adding bylines started. </w:t>
                      </w:r>
                      <w:r w:rsidRPr="006B71C0">
                        <w:rPr>
                          <w:rFonts w:ascii="Calibri" w:eastAsiaTheme="minorHAnsi" w:hAnsi="Calibri" w:cs="Calibri"/>
                          <w:sz w:val="22"/>
                          <w:szCs w:val="22"/>
                        </w:rPr>
                        <w:t xml:space="preserve"> </w:t>
                      </w:r>
                    </w:p>
                    <w:p w14:paraId="737B1C1C" w14:textId="77777777" w:rsidR="000E551B" w:rsidRPr="006B71C0" w:rsidRDefault="000E551B" w:rsidP="000E551B">
                      <w:pPr>
                        <w:pStyle w:val="ListParagraph"/>
                        <w:numPr>
                          <w:ilvl w:val="0"/>
                          <w:numId w:val="14"/>
                        </w:numPr>
                        <w:rPr>
                          <w:rFonts w:ascii="Calibri" w:hAnsi="Calibri" w:cs="Calibri"/>
                          <w:sz w:val="20"/>
                          <w:szCs w:val="20"/>
                        </w:rPr>
                      </w:pPr>
                      <w:r w:rsidRPr="006B71C0">
                        <w:rPr>
                          <w:rFonts w:ascii="Calibri" w:hAnsi="Calibri" w:cs="Calibri"/>
                          <w:sz w:val="21"/>
                          <w:szCs w:val="21"/>
                        </w:rPr>
                        <w:t xml:space="preserve">What is my interpretation?  I think it wants me to believe that the community had the good sense to ask that the children be removed.  The family is mocked; the people of Hurley are “good,” </w:t>
                      </w:r>
                    </w:p>
                    <w:p w14:paraId="54F25CA6" w14:textId="77777777" w:rsidR="000E551B" w:rsidRPr="00003737" w:rsidRDefault="000E551B" w:rsidP="000E551B">
                      <w:pPr>
                        <w:pStyle w:val="ListParagraph"/>
                        <w:numPr>
                          <w:ilvl w:val="0"/>
                          <w:numId w:val="14"/>
                        </w:numPr>
                        <w:rPr>
                          <w:rFonts w:ascii="Calibri" w:hAnsi="Calibri" w:cs="Calibri"/>
                          <w:sz w:val="20"/>
                          <w:szCs w:val="20"/>
                        </w:rPr>
                      </w:pPr>
                      <w:r w:rsidRPr="00003737">
                        <w:rPr>
                          <w:rFonts w:ascii="Calibri" w:hAnsi="Calibri" w:cs="Calibri"/>
                          <w:sz w:val="20"/>
                          <w:szCs w:val="20"/>
                        </w:rPr>
                        <w:t xml:space="preserve">Is this article opinion? There are so many opinions offered that they’re hard to keep track of!  </w:t>
                      </w:r>
                    </w:p>
                  </w:txbxContent>
                </v:textbox>
                <w10:wrap type="square"/>
              </v:shape>
            </w:pict>
          </mc:Fallback>
        </mc:AlternateContent>
      </w:r>
      <w:r w:rsidRPr="00D37B0B">
        <w:rPr>
          <w:rFonts w:ascii="Calibri" w:hAnsi="Calibri" w:cs="Calibri"/>
        </w:rPr>
        <w:t xml:space="preserve">Ask students to take out “Kingston Daily Freeman” Article </w:t>
      </w:r>
      <w:r>
        <w:rPr>
          <w:rFonts w:ascii="Calibri" w:hAnsi="Calibri" w:cs="Calibri"/>
        </w:rPr>
        <w:t>3</w:t>
      </w:r>
      <w:r w:rsidRPr="00D37B0B">
        <w:rPr>
          <w:rFonts w:ascii="Calibri" w:hAnsi="Calibri" w:cs="Calibri"/>
        </w:rPr>
        <w:t xml:space="preserve"> (</w:t>
      </w:r>
      <w:r>
        <w:rPr>
          <w:rFonts w:ascii="Calibri" w:hAnsi="Calibri" w:cs="Calibri"/>
        </w:rPr>
        <w:t>May 1</w:t>
      </w:r>
      <w:r w:rsidRPr="00D37B0B">
        <w:rPr>
          <w:rFonts w:ascii="Calibri" w:hAnsi="Calibri" w:cs="Calibri"/>
        </w:rPr>
        <w:t>, 1922)</w:t>
      </w:r>
      <w:r w:rsidRPr="00D37B0B">
        <w:rPr>
          <w:rFonts w:ascii="Calibri" w:hAnsi="Calibri" w:cs="Calibri"/>
          <w:b/>
        </w:rPr>
        <w:t xml:space="preserve"> </w:t>
      </w:r>
      <w:r w:rsidRPr="00D37B0B">
        <w:rPr>
          <w:rFonts w:ascii="Calibri" w:hAnsi="Calibri" w:cs="Calibri"/>
          <w:bCs/>
        </w:rPr>
        <w:t xml:space="preserve">from their project </w:t>
      </w:r>
      <w:proofErr w:type="gramStart"/>
      <w:r w:rsidRPr="00D37B0B">
        <w:rPr>
          <w:rFonts w:ascii="Calibri" w:hAnsi="Calibri" w:cs="Calibri"/>
          <w:bCs/>
        </w:rPr>
        <w:t>folders, or</w:t>
      </w:r>
      <w:proofErr w:type="gramEnd"/>
      <w:r w:rsidRPr="00D37B0B">
        <w:rPr>
          <w:rFonts w:ascii="Calibri" w:hAnsi="Calibri" w:cs="Calibri"/>
          <w:bCs/>
        </w:rPr>
        <w:t xml:space="preserve"> distribute the article</w:t>
      </w:r>
      <w:r>
        <w:rPr>
          <w:rFonts w:ascii="Calibri" w:hAnsi="Calibri" w:cs="Calibri"/>
          <w:bCs/>
        </w:rPr>
        <w:t xml:space="preserve"> </w:t>
      </w:r>
      <w:r w:rsidRPr="00512118">
        <w:rPr>
          <w:rFonts w:ascii="Calibri" w:hAnsi="Calibri" w:cs="Calibri"/>
          <w:sz w:val="24"/>
          <w:szCs w:val="24"/>
        </w:rPr>
        <w:t>(</w:t>
      </w:r>
      <w:r w:rsidRPr="00512118">
        <w:rPr>
          <w:rFonts w:ascii="Calibri" w:hAnsi="Calibri" w:cs="Calibri"/>
          <w:color w:val="7030A0"/>
          <w:sz w:val="24"/>
          <w:szCs w:val="24"/>
        </w:rPr>
        <w:t>See Appendix A: Resources &amp; Materials</w:t>
      </w:r>
      <w:r w:rsidRPr="00512118">
        <w:rPr>
          <w:rFonts w:ascii="Calibri" w:hAnsi="Calibri" w:cs="Calibri"/>
          <w:color w:val="000000" w:themeColor="text1"/>
          <w:sz w:val="24"/>
          <w:szCs w:val="24"/>
        </w:rPr>
        <w:t>).</w:t>
      </w:r>
      <w:r>
        <w:rPr>
          <w:rFonts w:ascii="Calibri" w:hAnsi="Calibri" w:cs="Calibri"/>
          <w:color w:val="000000" w:themeColor="text1"/>
          <w:sz w:val="24"/>
          <w:szCs w:val="24"/>
        </w:rPr>
        <w:t xml:space="preserve"> (Note: this article may be replaced with Article 2 if preferred).</w:t>
      </w:r>
    </w:p>
    <w:p w14:paraId="5065AF2E" w14:textId="77777777" w:rsidR="000E551B" w:rsidRPr="00FA7147" w:rsidRDefault="000E551B" w:rsidP="000E551B">
      <w:pPr>
        <w:pStyle w:val="ListParagraph"/>
        <w:numPr>
          <w:ilvl w:val="1"/>
          <w:numId w:val="21"/>
        </w:numPr>
        <w:spacing w:after="240"/>
        <w:rPr>
          <w:rFonts w:ascii="Calibri" w:hAnsi="Calibri" w:cs="Calibri"/>
        </w:rPr>
      </w:pPr>
      <w:r>
        <w:rPr>
          <w:rFonts w:ascii="Calibri" w:hAnsi="Calibri" w:cs="Calibri"/>
        </w:rPr>
        <w:t xml:space="preserve">Say: </w:t>
      </w:r>
      <w:r>
        <w:rPr>
          <w:rFonts w:ascii="Calibri" w:hAnsi="Calibri" w:cs="Calibri"/>
          <w:i/>
          <w:iCs/>
        </w:rPr>
        <w:t xml:space="preserve">Just because an historical source was written during a specific </w:t>
      </w:r>
      <w:proofErr w:type="gramStart"/>
      <w:r>
        <w:rPr>
          <w:rFonts w:ascii="Calibri" w:hAnsi="Calibri" w:cs="Calibri"/>
          <w:i/>
          <w:iCs/>
        </w:rPr>
        <w:t>time period</w:t>
      </w:r>
      <w:proofErr w:type="gramEnd"/>
      <w:r>
        <w:rPr>
          <w:rFonts w:ascii="Calibri" w:hAnsi="Calibri" w:cs="Calibri"/>
          <w:i/>
          <w:iCs/>
        </w:rPr>
        <w:t xml:space="preserve"> doesn’t mean that source is unbiased. In fact, we might find that we can read historical sources to explore </w:t>
      </w:r>
      <w:proofErr w:type="gramStart"/>
      <w:r>
        <w:rPr>
          <w:rFonts w:ascii="Calibri" w:hAnsi="Calibri" w:cs="Calibri"/>
          <w:i/>
          <w:iCs/>
        </w:rPr>
        <w:t>particular biases</w:t>
      </w:r>
      <w:proofErr w:type="gramEnd"/>
      <w:r>
        <w:rPr>
          <w:rFonts w:ascii="Calibri" w:hAnsi="Calibri" w:cs="Calibri"/>
          <w:i/>
          <w:iCs/>
        </w:rPr>
        <w:t xml:space="preserve"> that appear in historical media! We can use some critical questions to help us make sense of this historical article.</w:t>
      </w:r>
    </w:p>
    <w:p w14:paraId="67FE640E" w14:textId="77777777" w:rsidR="000E551B" w:rsidRPr="00612931" w:rsidRDefault="000E551B" w:rsidP="000E551B">
      <w:pPr>
        <w:pStyle w:val="NoSpacing"/>
        <w:numPr>
          <w:ilvl w:val="1"/>
          <w:numId w:val="21"/>
        </w:numPr>
        <w:spacing w:after="240"/>
        <w:rPr>
          <w:rFonts w:ascii="Calibri" w:hAnsi="Calibri" w:cs="Calibri"/>
          <w:sz w:val="24"/>
          <w:szCs w:val="24"/>
        </w:rPr>
      </w:pPr>
      <w:r>
        <w:rPr>
          <w:rFonts w:ascii="Calibri" w:hAnsi="Calibri" w:cs="Calibri"/>
          <w:sz w:val="24"/>
          <w:szCs w:val="24"/>
        </w:rPr>
        <w:t xml:space="preserve">Distribute the Adapted NAMLE Questions Resource </w:t>
      </w:r>
      <w:r w:rsidRPr="00512118">
        <w:rPr>
          <w:rFonts w:ascii="Calibri" w:hAnsi="Calibri" w:cs="Calibri"/>
          <w:sz w:val="24"/>
          <w:szCs w:val="24"/>
        </w:rPr>
        <w:t>(</w:t>
      </w:r>
      <w:r w:rsidRPr="00512118">
        <w:rPr>
          <w:rFonts w:ascii="Calibri" w:hAnsi="Calibri" w:cs="Calibri"/>
          <w:color w:val="7030A0"/>
          <w:sz w:val="24"/>
          <w:szCs w:val="24"/>
        </w:rPr>
        <w:t>See Appendix A: Resources &amp; Materials</w:t>
      </w:r>
      <w:r w:rsidRPr="00512118">
        <w:rPr>
          <w:rFonts w:ascii="Calibri" w:hAnsi="Calibri" w:cs="Calibri"/>
          <w:color w:val="000000" w:themeColor="text1"/>
          <w:sz w:val="24"/>
          <w:szCs w:val="24"/>
        </w:rPr>
        <w:t>).</w:t>
      </w:r>
    </w:p>
    <w:p w14:paraId="25515FF4" w14:textId="77777777" w:rsidR="000E551B" w:rsidRPr="001F2E70" w:rsidRDefault="000E551B" w:rsidP="000E551B">
      <w:pPr>
        <w:pStyle w:val="NoSpacing"/>
        <w:numPr>
          <w:ilvl w:val="1"/>
          <w:numId w:val="21"/>
        </w:numPr>
        <w:spacing w:after="240"/>
        <w:rPr>
          <w:rFonts w:ascii="Calibri" w:hAnsi="Calibri" w:cs="Calibri"/>
          <w:sz w:val="24"/>
          <w:szCs w:val="24"/>
        </w:rPr>
      </w:pPr>
      <w:r>
        <w:rPr>
          <w:rFonts w:ascii="Calibri" w:hAnsi="Calibri" w:cs="Calibri"/>
          <w:color w:val="000000" w:themeColor="text1"/>
          <w:sz w:val="24"/>
          <w:szCs w:val="24"/>
        </w:rPr>
        <w:t>Ask students to use the adapted NAMLE questions to guide their reading of the article. Students can bullet-point answers to each question as they read and reread.</w:t>
      </w:r>
    </w:p>
    <w:p w14:paraId="3DDAD893" w14:textId="77777777" w:rsidR="000E551B" w:rsidRPr="001F2E70" w:rsidRDefault="000E551B" w:rsidP="000E551B">
      <w:pPr>
        <w:pStyle w:val="NoSpacing"/>
        <w:numPr>
          <w:ilvl w:val="0"/>
          <w:numId w:val="21"/>
        </w:numPr>
        <w:spacing w:after="240"/>
        <w:rPr>
          <w:rFonts w:ascii="Calibri" w:hAnsi="Calibri" w:cs="Calibri"/>
          <w:b/>
          <w:bCs/>
          <w:sz w:val="24"/>
          <w:szCs w:val="24"/>
        </w:rPr>
      </w:pPr>
      <w:r w:rsidRPr="001F2E70">
        <w:rPr>
          <w:rFonts w:ascii="Calibri" w:hAnsi="Calibri" w:cs="Calibri"/>
          <w:b/>
          <w:bCs/>
          <w:color w:val="000000" w:themeColor="text1"/>
          <w:sz w:val="24"/>
          <w:szCs w:val="24"/>
        </w:rPr>
        <w:t>Discussion</w:t>
      </w:r>
      <w:r>
        <w:rPr>
          <w:rFonts w:ascii="Calibri" w:hAnsi="Calibri" w:cs="Calibri"/>
          <w:b/>
          <w:bCs/>
          <w:color w:val="000000" w:themeColor="text1"/>
          <w:sz w:val="24"/>
          <w:szCs w:val="24"/>
        </w:rPr>
        <w:t xml:space="preserve"> and closing</w:t>
      </w:r>
    </w:p>
    <w:p w14:paraId="0FB35D71" w14:textId="77777777" w:rsidR="000E551B" w:rsidRPr="00BC12D3" w:rsidRDefault="000E551B" w:rsidP="000E551B">
      <w:pPr>
        <w:pStyle w:val="NoSpacing"/>
        <w:numPr>
          <w:ilvl w:val="1"/>
          <w:numId w:val="21"/>
        </w:numPr>
        <w:spacing w:after="240"/>
        <w:rPr>
          <w:rFonts w:ascii="Calibri" w:hAnsi="Calibri" w:cs="Calibri"/>
          <w:sz w:val="24"/>
          <w:szCs w:val="24"/>
        </w:rPr>
      </w:pPr>
      <w:r>
        <w:rPr>
          <w:rFonts w:ascii="Calibri" w:hAnsi="Calibri" w:cs="Calibri"/>
          <w:color w:val="000000" w:themeColor="text1"/>
          <w:sz w:val="24"/>
          <w:szCs w:val="24"/>
        </w:rPr>
        <w:t xml:space="preserve">Place students in small groups to discuss their findings while probing for factual evidence. </w:t>
      </w:r>
      <w:r w:rsidRPr="001441DA">
        <w:rPr>
          <w:rFonts w:ascii="Calibri" w:hAnsi="Calibri" w:cs="Calibri"/>
        </w:rPr>
        <w:t>Do some questions lead to clear answers?  Do others have multiple and/or competing answers?  Students can present their findings to the class.</w:t>
      </w:r>
    </w:p>
    <w:p w14:paraId="6F1469F3" w14:textId="77777777" w:rsidR="000E551B" w:rsidRPr="009510D5" w:rsidRDefault="000E551B" w:rsidP="000E551B">
      <w:pPr>
        <w:pStyle w:val="NoSpacing"/>
        <w:numPr>
          <w:ilvl w:val="1"/>
          <w:numId w:val="21"/>
        </w:numPr>
        <w:spacing w:after="240"/>
        <w:rPr>
          <w:rFonts w:ascii="Calibri" w:hAnsi="Calibri" w:cs="Calibri"/>
          <w:sz w:val="24"/>
          <w:szCs w:val="24"/>
        </w:rPr>
      </w:pPr>
      <w:r>
        <w:rPr>
          <w:rFonts w:ascii="Calibri" w:hAnsi="Calibri" w:cs="Calibri"/>
          <w:color w:val="000000" w:themeColor="text1"/>
          <w:sz w:val="24"/>
          <w:szCs w:val="24"/>
        </w:rPr>
        <w:t xml:space="preserve">As an exit ticket, ask students to evaluate this article as via the journalism standards highlighted at the beginning of the lesson. </w:t>
      </w:r>
      <w:r w:rsidRPr="001441DA">
        <w:rPr>
          <w:rFonts w:ascii="Calibri" w:hAnsi="Calibri" w:cs="Calibri"/>
        </w:rPr>
        <w:t xml:space="preserve">Is </w:t>
      </w:r>
      <w:r>
        <w:rPr>
          <w:rFonts w:ascii="Calibri" w:hAnsi="Calibri" w:cs="Calibri"/>
        </w:rPr>
        <w:t>the article</w:t>
      </w:r>
      <w:r w:rsidRPr="001441DA">
        <w:rPr>
          <w:rFonts w:ascii="Calibri" w:hAnsi="Calibri" w:cs="Calibri"/>
        </w:rPr>
        <w:t xml:space="preserve"> accurate, balanced, objective, concise and clear? </w:t>
      </w:r>
      <w:r>
        <w:rPr>
          <w:rFonts w:ascii="Calibri" w:hAnsi="Calibri" w:cs="Calibri"/>
        </w:rPr>
        <w:t>Why might these standards for journalism exist?</w:t>
      </w:r>
    </w:p>
    <w:p w14:paraId="7D318E6D" w14:textId="77777777" w:rsidR="000E551B" w:rsidRPr="003E6584" w:rsidRDefault="000E551B" w:rsidP="000E551B">
      <w:pPr>
        <w:pStyle w:val="NoSpacing"/>
        <w:numPr>
          <w:ilvl w:val="1"/>
          <w:numId w:val="21"/>
        </w:numPr>
        <w:spacing w:after="240"/>
        <w:rPr>
          <w:rFonts w:ascii="Calibri" w:hAnsi="Calibri" w:cs="Calibri"/>
          <w:sz w:val="24"/>
          <w:szCs w:val="24"/>
        </w:rPr>
      </w:pPr>
      <w:r>
        <w:rPr>
          <w:rFonts w:ascii="Calibri" w:hAnsi="Calibri" w:cs="Calibri"/>
          <w:b/>
          <w:bCs/>
          <w:color w:val="000000" w:themeColor="text1"/>
          <w:sz w:val="24"/>
          <w:szCs w:val="24"/>
        </w:rPr>
        <w:t xml:space="preserve">Extended writing opportunity: </w:t>
      </w:r>
    </w:p>
    <w:p w14:paraId="7131F53D" w14:textId="77777777" w:rsidR="000E551B" w:rsidRPr="003E6584" w:rsidRDefault="000E551B" w:rsidP="000E551B">
      <w:pPr>
        <w:pStyle w:val="NoSpacing"/>
        <w:numPr>
          <w:ilvl w:val="2"/>
          <w:numId w:val="21"/>
        </w:numPr>
        <w:spacing w:after="240"/>
        <w:rPr>
          <w:rFonts w:ascii="Calibri" w:hAnsi="Calibri" w:cs="Calibri"/>
          <w:sz w:val="24"/>
          <w:szCs w:val="24"/>
        </w:rPr>
      </w:pPr>
      <w:r w:rsidRPr="00BD4265">
        <w:rPr>
          <w:rFonts w:ascii="Calibri" w:hAnsi="Calibri" w:cs="Calibri"/>
          <w:color w:val="000000" w:themeColor="text1"/>
          <w:sz w:val="24"/>
          <w:szCs w:val="24"/>
          <w:u w:val="single"/>
        </w:rPr>
        <w:t>Prompt 1:</w:t>
      </w:r>
      <w:r>
        <w:rPr>
          <w:rFonts w:ascii="Calibri" w:hAnsi="Calibri" w:cs="Calibri"/>
          <w:color w:val="000000" w:themeColor="text1"/>
          <w:sz w:val="24"/>
          <w:szCs w:val="24"/>
        </w:rPr>
        <w:t xml:space="preserve"> </w:t>
      </w:r>
      <w:r w:rsidRPr="00DE4799">
        <w:rPr>
          <w:rFonts w:ascii="Calibri" w:hAnsi="Calibri" w:cs="Calibri"/>
        </w:rPr>
        <w:t xml:space="preserve">In your opinion, was the journalist who wrote </w:t>
      </w:r>
      <w:r>
        <w:rPr>
          <w:rFonts w:ascii="Calibri" w:hAnsi="Calibri" w:cs="Calibri"/>
        </w:rPr>
        <w:t>the April 24th</w:t>
      </w:r>
      <w:r w:rsidRPr="00DE4799">
        <w:rPr>
          <w:rFonts w:ascii="Calibri" w:hAnsi="Calibri" w:cs="Calibri"/>
        </w:rPr>
        <w:t xml:space="preserve"> article </w:t>
      </w:r>
      <w:r w:rsidRPr="00DE4799">
        <w:rPr>
          <w:rFonts w:cstheme="minorHAnsi"/>
        </w:rPr>
        <w:t xml:space="preserve">seeking the truth and reporting it; minimizing harm; acting independently; and </w:t>
      </w:r>
      <w:r>
        <w:rPr>
          <w:rFonts w:cstheme="minorHAnsi"/>
        </w:rPr>
        <w:t xml:space="preserve">offering </w:t>
      </w:r>
      <w:r w:rsidRPr="00DE4799">
        <w:rPr>
          <w:rFonts w:cstheme="minorHAnsi"/>
        </w:rPr>
        <w:t>accountabi</w:t>
      </w:r>
      <w:r>
        <w:rPr>
          <w:rFonts w:cstheme="minorHAnsi"/>
        </w:rPr>
        <w:t>lity</w:t>
      </w:r>
      <w:r w:rsidRPr="00DE4799">
        <w:rPr>
          <w:rFonts w:cstheme="minorHAnsi"/>
        </w:rPr>
        <w:t xml:space="preserve"> and transparen</w:t>
      </w:r>
      <w:r>
        <w:rPr>
          <w:rFonts w:cstheme="minorHAnsi"/>
        </w:rPr>
        <w:t>cy</w:t>
      </w:r>
      <w:r w:rsidRPr="00DE4799">
        <w:rPr>
          <w:rFonts w:cstheme="minorHAnsi"/>
        </w:rPr>
        <w:t xml:space="preserve">, as requested these days by the Society of Professional Journalists. </w:t>
      </w:r>
      <w:r>
        <w:rPr>
          <w:rFonts w:cstheme="minorHAnsi"/>
        </w:rPr>
        <w:t xml:space="preserve">If “yes,” how so? If “no,” how so?  </w:t>
      </w:r>
    </w:p>
    <w:p w14:paraId="249A18ED" w14:textId="77777777" w:rsidR="000E551B" w:rsidRPr="00A96BC4" w:rsidRDefault="000E551B" w:rsidP="000E551B">
      <w:pPr>
        <w:pStyle w:val="NoSpacing"/>
        <w:numPr>
          <w:ilvl w:val="2"/>
          <w:numId w:val="21"/>
        </w:numPr>
        <w:spacing w:after="240"/>
        <w:rPr>
          <w:rFonts w:ascii="Calibri" w:hAnsi="Calibri" w:cs="Calibri"/>
          <w:sz w:val="24"/>
          <w:szCs w:val="24"/>
        </w:rPr>
      </w:pPr>
      <w:r w:rsidRPr="00BD4265">
        <w:rPr>
          <w:rFonts w:ascii="Calibri" w:hAnsi="Calibri" w:cs="Calibri"/>
          <w:color w:val="000000" w:themeColor="text1"/>
          <w:sz w:val="24"/>
          <w:szCs w:val="24"/>
          <w:u w:val="single"/>
        </w:rPr>
        <w:t>Prompt 2:</w:t>
      </w:r>
      <w:r>
        <w:rPr>
          <w:rFonts w:ascii="Calibri" w:hAnsi="Calibri" w:cs="Calibri"/>
          <w:color w:val="000000" w:themeColor="text1"/>
          <w:sz w:val="24"/>
          <w:szCs w:val="24"/>
        </w:rPr>
        <w:t xml:space="preserve"> With the information you’ve been given, could you write a reporting article on the Belle Davis case? Could you write an opinion article? Explain your response.</w:t>
      </w:r>
    </w:p>
    <w:p w14:paraId="46BB0800" w14:textId="77777777" w:rsidR="000E551B" w:rsidRPr="00FA7147" w:rsidRDefault="000E551B" w:rsidP="000E551B">
      <w:pPr>
        <w:rPr>
          <w:rFonts w:ascii="Calibri" w:hAnsi="Calibri" w:cs="Calibri"/>
        </w:rPr>
      </w:pPr>
    </w:p>
    <w:p w14:paraId="102EC1EB" w14:textId="77777777" w:rsidR="000E551B" w:rsidRPr="00BE2052" w:rsidRDefault="000E551B" w:rsidP="000E551B">
      <w:pPr>
        <w:rPr>
          <w:rFonts w:ascii="Calibri" w:hAnsi="Calibri" w:cs="Calibri"/>
          <w:b/>
          <w:bCs/>
          <w:sz w:val="32"/>
          <w:szCs w:val="32"/>
        </w:rPr>
      </w:pPr>
      <w:r>
        <w:rPr>
          <w:rFonts w:ascii="Calibri" w:hAnsi="Calibri" w:cs="Calibri"/>
          <w:b/>
          <w:bCs/>
          <w:sz w:val="32"/>
          <w:szCs w:val="32"/>
        </w:rPr>
        <w:br w:type="page"/>
      </w:r>
      <w:bookmarkStart w:id="1" w:name="_Lesson_7:_Eugenics,"/>
      <w:bookmarkEnd w:id="1"/>
    </w:p>
    <w:p w14:paraId="6396C977" w14:textId="77777777" w:rsidR="000E551B" w:rsidRDefault="000E551B" w:rsidP="000E551B">
      <w:pPr>
        <w:pStyle w:val="NoSpacing"/>
        <w:tabs>
          <w:tab w:val="left" w:pos="3405"/>
        </w:tabs>
        <w:spacing w:after="240"/>
        <w:rPr>
          <w:rFonts w:ascii="Calibri" w:hAnsi="Calibri" w:cs="Calibri"/>
          <w:sz w:val="24"/>
          <w:szCs w:val="24"/>
        </w:rPr>
      </w:pPr>
      <w:bookmarkStart w:id="2" w:name="_Lesson_8:_Reflecting"/>
      <w:bookmarkEnd w:id="2"/>
    </w:p>
    <w:p w14:paraId="2ABBCBF9" w14:textId="77777777" w:rsidR="000E551B" w:rsidRPr="001F2E70" w:rsidRDefault="000E551B" w:rsidP="000E551B">
      <w:pPr>
        <w:pStyle w:val="NoSpacing"/>
        <w:tabs>
          <w:tab w:val="left" w:pos="3405"/>
        </w:tabs>
        <w:spacing w:after="240"/>
        <w:rPr>
          <w:rFonts w:ascii="Calibri" w:hAnsi="Calibri" w:cs="Calibri"/>
          <w:b/>
          <w:bCs/>
          <w:sz w:val="24"/>
          <w:szCs w:val="24"/>
        </w:rPr>
      </w:pPr>
    </w:p>
    <w:p w14:paraId="018CDEF6" w14:textId="77777777" w:rsidR="000E551B" w:rsidRPr="00FA7147" w:rsidRDefault="000E551B" w:rsidP="000E551B">
      <w:pPr>
        <w:jc w:val="center"/>
        <w:rPr>
          <w:rFonts w:ascii="Calibri" w:hAnsi="Calibri" w:cs="Calibri"/>
          <w:b/>
          <w:bCs/>
          <w:sz w:val="32"/>
          <w:szCs w:val="32"/>
        </w:rPr>
      </w:pPr>
    </w:p>
    <w:p w14:paraId="14522C22" w14:textId="77777777" w:rsidR="000E551B" w:rsidRPr="004C4B1D" w:rsidRDefault="000E551B" w:rsidP="000E551B">
      <w:pPr>
        <w:pStyle w:val="NoSpacing"/>
        <w:rPr>
          <w:rFonts w:ascii="Calibri" w:hAnsi="Calibri" w:cs="Calibri"/>
          <w:sz w:val="24"/>
          <w:szCs w:val="24"/>
        </w:rPr>
      </w:pPr>
    </w:p>
    <w:p w14:paraId="2F73C0A3" w14:textId="77777777" w:rsidR="000E551B" w:rsidRDefault="000E551B" w:rsidP="000E551B">
      <w:pPr>
        <w:rPr>
          <w:rFonts w:ascii="Calibri" w:eastAsiaTheme="minorHAnsi" w:hAnsi="Calibri" w:cs="Calibri"/>
          <w:b/>
          <w:bCs/>
          <w:color w:val="70AD47" w:themeColor="accent6"/>
          <w:sz w:val="32"/>
          <w:szCs w:val="32"/>
        </w:rPr>
      </w:pPr>
      <w:r>
        <w:rPr>
          <w:color w:val="70AD47" w:themeColor="accent6"/>
        </w:rPr>
        <w:br w:type="page"/>
      </w:r>
    </w:p>
    <w:p w14:paraId="06B1F99C" w14:textId="77777777" w:rsidR="000E551B" w:rsidRPr="00512118" w:rsidRDefault="000E551B" w:rsidP="000E551B">
      <w:pPr>
        <w:pStyle w:val="Heading1"/>
      </w:pPr>
      <w:bookmarkStart w:id="3" w:name="_Appendix_A:_Resources"/>
      <w:bookmarkStart w:id="4" w:name="_Toc130217863"/>
      <w:bookmarkEnd w:id="3"/>
      <w:r w:rsidRPr="00512118">
        <w:rPr>
          <w:color w:val="7030A0"/>
        </w:rPr>
        <w:t>Appendix A: Resources and Materials</w:t>
      </w:r>
      <w:bookmarkEnd w:id="4"/>
    </w:p>
    <w:p w14:paraId="74C17CF8" w14:textId="77777777" w:rsidR="000E551B" w:rsidRPr="00512118" w:rsidRDefault="000E551B" w:rsidP="000E551B">
      <w:pPr>
        <w:jc w:val="center"/>
        <w:rPr>
          <w:rFonts w:ascii="Calibri" w:eastAsiaTheme="minorHAnsi" w:hAnsi="Calibri" w:cs="Calibri"/>
          <w:b/>
          <w:bCs/>
          <w:color w:val="7030A0"/>
          <w:sz w:val="32"/>
          <w:szCs w:val="32"/>
        </w:rPr>
      </w:pPr>
    </w:p>
    <w:p w14:paraId="3DE42D7E" w14:textId="77777777" w:rsidR="000E551B" w:rsidRPr="00512118" w:rsidRDefault="000E551B" w:rsidP="000E551B">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75B21283" w14:textId="77777777" w:rsidR="000E551B" w:rsidRPr="00512118" w:rsidRDefault="000E551B" w:rsidP="000E551B">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0E551B" w:rsidRPr="00512118" w14:paraId="3FD644BB" w14:textId="77777777" w:rsidTr="00DB793C">
        <w:tc>
          <w:tcPr>
            <w:tcW w:w="6565" w:type="dxa"/>
          </w:tcPr>
          <w:p w14:paraId="4B7D2054"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1A4E105B"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0E551B" w:rsidRPr="00512118" w14:paraId="438445FE" w14:textId="77777777" w:rsidTr="00DB793C">
        <w:tc>
          <w:tcPr>
            <w:tcW w:w="6565" w:type="dxa"/>
          </w:tcPr>
          <w:p w14:paraId="1A179353" w14:textId="77777777" w:rsidR="000E551B" w:rsidRPr="00512118" w:rsidRDefault="000E551B" w:rsidP="00DB793C">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157BA561"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0E551B" w:rsidRPr="00512118" w14:paraId="59E399DF" w14:textId="77777777" w:rsidTr="00DB793C">
        <w:tc>
          <w:tcPr>
            <w:tcW w:w="6565" w:type="dxa"/>
          </w:tcPr>
          <w:p w14:paraId="447DED40" w14:textId="77777777" w:rsidR="000E551B" w:rsidRPr="00512118" w:rsidRDefault="000E551B" w:rsidP="00DB793C">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2E039122"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0E551B" w:rsidRPr="00512118" w14:paraId="0336612A" w14:textId="77777777" w:rsidTr="00DB793C">
        <w:tc>
          <w:tcPr>
            <w:tcW w:w="6565" w:type="dxa"/>
          </w:tcPr>
          <w:p w14:paraId="0B92D5A9" w14:textId="77777777" w:rsidR="000E551B" w:rsidRPr="00512118" w:rsidRDefault="000E551B" w:rsidP="00DB793C">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10"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1B1B591D"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0E551B" w:rsidRPr="00512118" w14:paraId="02193012" w14:textId="77777777" w:rsidTr="00DB793C">
        <w:trPr>
          <w:trHeight w:val="737"/>
        </w:trPr>
        <w:tc>
          <w:tcPr>
            <w:tcW w:w="6565" w:type="dxa"/>
          </w:tcPr>
          <w:p w14:paraId="583A4180" w14:textId="77777777" w:rsidR="000E551B" w:rsidRPr="00512118" w:rsidRDefault="000E551B" w:rsidP="00DB793C">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11"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Smedman </w:t>
            </w:r>
          </w:p>
        </w:tc>
        <w:tc>
          <w:tcPr>
            <w:tcW w:w="2785" w:type="dxa"/>
          </w:tcPr>
          <w:p w14:paraId="4DEFC303"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0E551B" w:rsidRPr="00512118" w14:paraId="6031B719" w14:textId="77777777" w:rsidTr="00DB793C">
        <w:tc>
          <w:tcPr>
            <w:tcW w:w="6565" w:type="dxa"/>
          </w:tcPr>
          <w:p w14:paraId="1B55DE2F" w14:textId="77777777" w:rsidR="000E551B" w:rsidRPr="00512118" w:rsidRDefault="000E551B" w:rsidP="00DB793C">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48397B08"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0E551B" w:rsidRPr="00512118" w14:paraId="77C4B1D5" w14:textId="77777777" w:rsidTr="00DB793C">
        <w:trPr>
          <w:trHeight w:val="117"/>
        </w:trPr>
        <w:tc>
          <w:tcPr>
            <w:tcW w:w="6565" w:type="dxa"/>
          </w:tcPr>
          <w:p w14:paraId="6E4A2813" w14:textId="77777777" w:rsidR="000E551B" w:rsidRPr="00512118" w:rsidRDefault="000E551B" w:rsidP="00DB793C">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2DF0539E"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w:t>
            </w:r>
          </w:p>
        </w:tc>
      </w:tr>
      <w:tr w:rsidR="000E551B" w:rsidRPr="00512118" w14:paraId="6BC01443" w14:textId="77777777" w:rsidTr="00DB793C">
        <w:trPr>
          <w:trHeight w:val="117"/>
        </w:trPr>
        <w:tc>
          <w:tcPr>
            <w:tcW w:w="6565" w:type="dxa"/>
          </w:tcPr>
          <w:p w14:paraId="4FE725A0" w14:textId="77777777" w:rsidR="000E551B" w:rsidRPr="00512118" w:rsidRDefault="000E551B" w:rsidP="00DB793C">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719B3EAB"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0E551B" w:rsidRPr="00512118" w14:paraId="4B000602" w14:textId="77777777" w:rsidTr="00DB793C">
        <w:trPr>
          <w:trHeight w:val="117"/>
        </w:trPr>
        <w:tc>
          <w:tcPr>
            <w:tcW w:w="6565" w:type="dxa"/>
          </w:tcPr>
          <w:p w14:paraId="42D64F24" w14:textId="77777777" w:rsidR="000E551B" w:rsidRPr="00512118" w:rsidRDefault="000E551B" w:rsidP="00DB793C">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32A6FB36"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0E551B" w:rsidRPr="00512118" w14:paraId="16BDAE50" w14:textId="77777777" w:rsidTr="00DB793C">
        <w:trPr>
          <w:trHeight w:val="117"/>
        </w:trPr>
        <w:tc>
          <w:tcPr>
            <w:tcW w:w="6565" w:type="dxa"/>
          </w:tcPr>
          <w:p w14:paraId="5AF347D4" w14:textId="77777777" w:rsidR="000E551B" w:rsidRPr="008D1A53" w:rsidRDefault="000E551B" w:rsidP="00DB793C">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42176655" w14:textId="77777777" w:rsidR="000E551B" w:rsidRPr="00512118" w:rsidRDefault="000E551B" w:rsidP="00DB793C">
            <w:pPr>
              <w:pStyle w:val="NoSpacing"/>
              <w:jc w:val="center"/>
              <w:rPr>
                <w:rFonts w:ascii="Calibri" w:hAnsi="Calibri" w:cs="Calibri"/>
                <w:b/>
                <w:bCs/>
                <w:sz w:val="24"/>
                <w:szCs w:val="24"/>
              </w:rPr>
            </w:pPr>
            <w:r>
              <w:rPr>
                <w:rFonts w:ascii="Calibri" w:hAnsi="Calibri" w:cs="Calibri"/>
                <w:b/>
                <w:bCs/>
                <w:sz w:val="24"/>
                <w:szCs w:val="24"/>
              </w:rPr>
              <w:t>4, 6</w:t>
            </w:r>
          </w:p>
        </w:tc>
      </w:tr>
      <w:tr w:rsidR="000E551B" w:rsidRPr="00512118" w14:paraId="7A614D25" w14:textId="77777777" w:rsidTr="00DB793C">
        <w:trPr>
          <w:trHeight w:val="117"/>
        </w:trPr>
        <w:tc>
          <w:tcPr>
            <w:tcW w:w="6565" w:type="dxa"/>
          </w:tcPr>
          <w:p w14:paraId="05D4E7F7" w14:textId="77777777" w:rsidR="000E551B" w:rsidRPr="008D1A53" w:rsidRDefault="000E551B" w:rsidP="00DB793C">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53D3AB59" w14:textId="77777777" w:rsidR="000E551B" w:rsidRDefault="000E551B" w:rsidP="00DB793C">
            <w:pPr>
              <w:pStyle w:val="NoSpacing"/>
              <w:jc w:val="center"/>
              <w:rPr>
                <w:rFonts w:ascii="Calibri" w:hAnsi="Calibri" w:cs="Calibri"/>
                <w:b/>
                <w:bCs/>
                <w:sz w:val="24"/>
                <w:szCs w:val="24"/>
              </w:rPr>
            </w:pPr>
            <w:r>
              <w:rPr>
                <w:rFonts w:ascii="Calibri" w:hAnsi="Calibri" w:cs="Calibri"/>
                <w:b/>
                <w:bCs/>
                <w:sz w:val="24"/>
                <w:szCs w:val="24"/>
              </w:rPr>
              <w:t>4</w:t>
            </w:r>
          </w:p>
        </w:tc>
      </w:tr>
      <w:tr w:rsidR="000E551B" w:rsidRPr="00512118" w14:paraId="382891DC" w14:textId="77777777" w:rsidTr="00DB793C">
        <w:trPr>
          <w:trHeight w:val="117"/>
        </w:trPr>
        <w:tc>
          <w:tcPr>
            <w:tcW w:w="6565" w:type="dxa"/>
          </w:tcPr>
          <w:p w14:paraId="01D98027" w14:textId="77777777" w:rsidR="000E551B" w:rsidRPr="00B57A6A" w:rsidRDefault="000E551B" w:rsidP="00DB793C">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10160773" w14:textId="77777777" w:rsidR="000E551B" w:rsidRDefault="000E551B" w:rsidP="00DB793C">
            <w:pPr>
              <w:pStyle w:val="NoSpacing"/>
              <w:jc w:val="center"/>
              <w:rPr>
                <w:rFonts w:ascii="Calibri" w:hAnsi="Calibri" w:cs="Calibri"/>
                <w:b/>
                <w:bCs/>
                <w:sz w:val="24"/>
                <w:szCs w:val="24"/>
              </w:rPr>
            </w:pPr>
          </w:p>
        </w:tc>
      </w:tr>
    </w:tbl>
    <w:p w14:paraId="07706F8E" w14:textId="77777777" w:rsidR="000E551B" w:rsidRPr="00512118" w:rsidRDefault="000E551B" w:rsidP="000E551B">
      <w:pPr>
        <w:jc w:val="center"/>
        <w:rPr>
          <w:rFonts w:ascii="Calibri" w:eastAsiaTheme="minorHAnsi" w:hAnsi="Calibri" w:cs="Calibri"/>
          <w:b/>
          <w:bCs/>
          <w:color w:val="7030A0"/>
          <w:sz w:val="32"/>
          <w:szCs w:val="32"/>
        </w:rPr>
      </w:pPr>
    </w:p>
    <w:p w14:paraId="7F744AC3" w14:textId="77777777" w:rsidR="000E551B" w:rsidRPr="00512118" w:rsidRDefault="000E551B" w:rsidP="000E551B">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2B65132D" w14:textId="77777777" w:rsidR="000E551B" w:rsidRPr="00512118" w:rsidRDefault="000E551B" w:rsidP="000E551B">
      <w:pPr>
        <w:jc w:val="center"/>
        <w:rPr>
          <w:rFonts w:ascii="Calibri" w:eastAsiaTheme="minorHAnsi" w:hAnsi="Calibri" w:cs="Calibri"/>
          <w:b/>
          <w:bCs/>
          <w:color w:val="7030A0"/>
          <w:sz w:val="32"/>
          <w:szCs w:val="32"/>
        </w:rPr>
      </w:pPr>
    </w:p>
    <w:p w14:paraId="5F9D7465" w14:textId="77777777" w:rsidR="000E551B" w:rsidRPr="00512118" w:rsidRDefault="000E551B" w:rsidP="000E551B">
      <w:pPr>
        <w:pStyle w:val="Heading2"/>
      </w:pPr>
      <w:bookmarkStart w:id="5" w:name="_Toc129778947"/>
      <w:bookmarkStart w:id="6" w:name="_Toc129779383"/>
      <w:bookmarkStart w:id="7" w:name="_Toc130217864"/>
      <w:r w:rsidRPr="00512118">
        <w:t>Resource Name: “Eugenics and Scientific Racism” Fact Sheet</w:t>
      </w:r>
      <w:bookmarkEnd w:id="5"/>
      <w:bookmarkEnd w:id="6"/>
      <w:bookmarkEnd w:id="7"/>
    </w:p>
    <w:p w14:paraId="368738BC"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7C98494D"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79411A56"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2" w:history="1">
        <w:r w:rsidRPr="00512118">
          <w:rPr>
            <w:rStyle w:val="Hyperlink"/>
            <w:rFonts w:eastAsiaTheme="minorHAnsi"/>
          </w:rPr>
          <w:t>https://www.genome.gov/about-genomics/fact-sheets/Eugenics-and-Scientific-Racism</w:t>
        </w:r>
      </w:hyperlink>
    </w:p>
    <w:p w14:paraId="519C4FC0" w14:textId="77777777" w:rsidR="000E551B" w:rsidRPr="00512118" w:rsidRDefault="000E551B" w:rsidP="000E551B">
      <w:pPr>
        <w:pBdr>
          <w:bottom w:val="single" w:sz="12" w:space="1" w:color="auto"/>
        </w:pBdr>
        <w:rPr>
          <w:rFonts w:ascii="Calibri" w:eastAsiaTheme="minorHAnsi" w:hAnsi="Calibri" w:cs="Calibri"/>
          <w:color w:val="7030A0"/>
          <w:sz w:val="32"/>
          <w:szCs w:val="32"/>
        </w:rPr>
      </w:pPr>
    </w:p>
    <w:p w14:paraId="74AC51FD" w14:textId="77777777" w:rsidR="000E551B" w:rsidRPr="00512118" w:rsidRDefault="000E551B" w:rsidP="000E551B">
      <w:pPr>
        <w:rPr>
          <w:rFonts w:ascii="Calibri" w:eastAsiaTheme="minorHAnsi" w:hAnsi="Calibri" w:cs="Calibri"/>
          <w:color w:val="7030A0"/>
          <w:sz w:val="32"/>
          <w:szCs w:val="32"/>
        </w:rPr>
      </w:pPr>
    </w:p>
    <w:p w14:paraId="11D23D91" w14:textId="77777777" w:rsidR="000E551B" w:rsidRPr="00512118" w:rsidRDefault="000E551B" w:rsidP="000E551B">
      <w:pPr>
        <w:pStyle w:val="Heading2"/>
      </w:pPr>
      <w:bookmarkStart w:id="8" w:name="_Resource_Name:_“A"/>
      <w:bookmarkStart w:id="9" w:name="_Toc129778948"/>
      <w:bookmarkStart w:id="10" w:name="_Toc129779384"/>
      <w:bookmarkStart w:id="11" w:name="_Toc130217865"/>
      <w:bookmarkEnd w:id="8"/>
      <w:r w:rsidRPr="00512118">
        <w:t>Resource Name: “A Menace to the Community”: Eugenics in 1922</w:t>
      </w:r>
      <w:bookmarkEnd w:id="9"/>
      <w:bookmarkEnd w:id="10"/>
      <w:bookmarkEnd w:id="11"/>
      <w:r w:rsidRPr="00512118">
        <w:t xml:space="preserve"> </w:t>
      </w:r>
    </w:p>
    <w:p w14:paraId="49909175"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4A290EAB"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242495CE" w14:textId="77777777" w:rsidR="000E551B" w:rsidRPr="00512118" w:rsidRDefault="000E551B" w:rsidP="000E551B">
      <w:pPr>
        <w:rPr>
          <w:rFonts w:ascii="Calibri" w:eastAsiaTheme="minorHAnsi" w:hAnsi="Calibri" w:cs="Calibri"/>
          <w:color w:val="7030A0"/>
          <w:sz w:val="32"/>
          <w:szCs w:val="32"/>
        </w:rPr>
      </w:pPr>
    </w:p>
    <w:p w14:paraId="2A93D7F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04D0767F" w14:textId="77777777" w:rsidR="000E551B" w:rsidRPr="00512118" w:rsidRDefault="000E551B" w:rsidP="000E551B">
      <w:pPr>
        <w:spacing w:before="100" w:beforeAutospacing="1" w:after="100" w:afterAutospacing="1"/>
        <w:outlineLvl w:val="0"/>
        <w:rPr>
          <w:rFonts w:ascii="Calibri" w:hAnsi="Calibri" w:cs="Calibri"/>
          <w:b/>
          <w:bCs/>
          <w:kern w:val="36"/>
          <w:sz w:val="32"/>
          <w:szCs w:val="32"/>
        </w:rPr>
      </w:pPr>
    </w:p>
    <w:p w14:paraId="4C5EAB38" w14:textId="77777777" w:rsidR="000E551B" w:rsidRPr="00512118" w:rsidRDefault="000E551B" w:rsidP="000E551B">
      <w:pPr>
        <w:spacing w:before="100" w:beforeAutospacing="1" w:after="100" w:afterAutospacing="1"/>
        <w:outlineLvl w:val="0"/>
        <w:rPr>
          <w:rFonts w:ascii="Calibri" w:hAnsi="Calibri" w:cs="Calibri"/>
          <w:b/>
          <w:bCs/>
          <w:kern w:val="36"/>
          <w:sz w:val="32"/>
          <w:szCs w:val="32"/>
        </w:rPr>
      </w:pPr>
    </w:p>
    <w:p w14:paraId="66DB6F50" w14:textId="77777777" w:rsidR="000E551B" w:rsidRPr="00512118" w:rsidRDefault="000E551B" w:rsidP="000E551B">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3"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0B4A4674" w14:textId="77777777" w:rsidR="000E551B" w:rsidRPr="00512118" w:rsidRDefault="000E551B" w:rsidP="000E551B">
      <w:pPr>
        <w:pStyle w:val="NormalWeb"/>
        <w:jc w:val="center"/>
        <w:rPr>
          <w:rFonts w:ascii="Calibri" w:hAnsi="Calibri" w:cs="Calibri"/>
        </w:rPr>
      </w:pPr>
      <w:r w:rsidRPr="00512118">
        <w:rPr>
          <w:rFonts w:ascii="Calibri" w:hAnsi="Calibri" w:cs="Calibri"/>
          <w:noProof/>
        </w:rPr>
        <w:drawing>
          <wp:anchor distT="0" distB="0" distL="114300" distR="114300" simplePos="0" relativeHeight="251659264" behindDoc="0" locked="0" layoutInCell="1" allowOverlap="1" wp14:anchorId="4432D84A" wp14:editId="6DA065DF">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Smedman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3B7D8351" w14:textId="77777777" w:rsidR="000E551B" w:rsidRPr="00512118" w:rsidRDefault="000E551B" w:rsidP="000E551B">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0288" behindDoc="0" locked="0" layoutInCell="1" allowOverlap="1" wp14:anchorId="3D7117CB" wp14:editId="36AAA349">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591A02C3" w14:textId="77777777" w:rsidR="000E551B" w:rsidRPr="00A4460F" w:rsidRDefault="000E551B" w:rsidP="000E551B">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7117CB" id="Text Box 22" o:spid="_x0000_s1028" type="#_x0000_t202" style="position:absolute;margin-left:214pt;margin-top:137.9pt;width:286.95pt;height: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" fillcolor="white [3201]" strokeweight=".5pt">
                <v:textbox>
                  <w:txbxContent>
                    <w:p w14:paraId="591A02C3" w14:textId="77777777" w:rsidR="000E551B" w:rsidRPr="00A4460F" w:rsidRDefault="000E551B" w:rsidP="000E551B">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15" w:tgtFrame="_blank" w:history="1">
        <w:r w:rsidRPr="00512118">
          <w:rPr>
            <w:rStyle w:val="Hyperlink"/>
          </w:rPr>
          <w:t>The Jukes/Binnewater Connection</w:t>
        </w:r>
      </w:hyperlink>
      <w:r w:rsidRPr="00512118">
        <w:rPr>
          <w:rFonts w:ascii="Calibri" w:hAnsi="Calibri" w:cs="Calibri"/>
        </w:rPr>
        <w:t>”). Sensationalized fearmongering in the popular media, such as the 1897 article about the Binnewaters,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16"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17"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59239696" w14:textId="77777777" w:rsidR="000E551B" w:rsidRPr="00512118" w:rsidRDefault="000E551B" w:rsidP="000E551B">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4554E25E" w14:textId="77777777" w:rsidR="000E551B" w:rsidRPr="00512118" w:rsidRDefault="000E551B" w:rsidP="000E551B">
      <w:pPr>
        <w:pStyle w:val="NormalWeb"/>
        <w:pBdr>
          <w:bottom w:val="single" w:sz="6" w:space="1" w:color="auto"/>
        </w:pBdr>
        <w:rPr>
          <w:rFonts w:ascii="Calibri" w:hAnsi="Calibri" w:cs="Calibri"/>
        </w:rPr>
      </w:pPr>
    </w:p>
    <w:p w14:paraId="647CFCE0" w14:textId="77777777" w:rsidR="000E551B" w:rsidRPr="00512118" w:rsidRDefault="000E551B" w:rsidP="000E551B">
      <w:pPr>
        <w:rPr>
          <w:rFonts w:ascii="Calibri" w:eastAsiaTheme="minorHAnsi" w:hAnsi="Calibri" w:cs="Calibri"/>
          <w:color w:val="7030A0"/>
          <w:sz w:val="32"/>
          <w:szCs w:val="32"/>
        </w:rPr>
      </w:pPr>
    </w:p>
    <w:p w14:paraId="29FDF737" w14:textId="77777777" w:rsidR="000E551B" w:rsidRPr="00512118" w:rsidRDefault="000E551B" w:rsidP="000E551B">
      <w:pPr>
        <w:pStyle w:val="Heading2"/>
      </w:pPr>
      <w:bookmarkStart w:id="12" w:name="_Resource_Name:_Petition"/>
      <w:bookmarkStart w:id="13" w:name="_Toc129778949"/>
      <w:bookmarkStart w:id="14" w:name="_Toc129779385"/>
      <w:bookmarkStart w:id="15" w:name="_Toc130217866"/>
      <w:bookmarkEnd w:id="12"/>
      <w:r w:rsidRPr="00512118">
        <w:t>Resource Name: Petition to Institutionalize Belle Davis’s Children</w:t>
      </w:r>
      <w:bookmarkEnd w:id="13"/>
      <w:bookmarkEnd w:id="14"/>
      <w:bookmarkEnd w:id="15"/>
    </w:p>
    <w:p w14:paraId="0F01CAA8"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52C8420E"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79B07AC" w14:textId="77777777" w:rsidR="000E551B" w:rsidRPr="00512118" w:rsidRDefault="000E551B" w:rsidP="000E551B">
      <w:pPr>
        <w:rPr>
          <w:rFonts w:ascii="Calibri" w:eastAsiaTheme="minorHAnsi" w:hAnsi="Calibri" w:cs="Calibri"/>
          <w:color w:val="7030A0"/>
          <w:sz w:val="32"/>
          <w:szCs w:val="32"/>
        </w:rPr>
      </w:pPr>
    </w:p>
    <w:p w14:paraId="4182439A"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3D6836EC" w14:textId="77777777" w:rsidR="000E551B" w:rsidRPr="00512118" w:rsidRDefault="000E551B" w:rsidP="000E551B">
      <w:pPr>
        <w:rPr>
          <w:rFonts w:ascii="Calibri" w:hAnsi="Calibri" w:cs="Calibri"/>
        </w:rPr>
      </w:pPr>
    </w:p>
    <w:p w14:paraId="620FDC9D" w14:textId="77777777" w:rsidR="000E551B" w:rsidRPr="00512118" w:rsidRDefault="000E551B" w:rsidP="000E551B">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158F6DEC" w14:textId="77777777" w:rsidR="000E551B" w:rsidRPr="00512118" w:rsidRDefault="000E551B" w:rsidP="000E551B">
      <w:pPr>
        <w:rPr>
          <w:rFonts w:ascii="Calibri" w:hAnsi="Calibri" w:cs="Calibri"/>
        </w:rPr>
      </w:pPr>
    </w:p>
    <w:p w14:paraId="3A78A604" w14:textId="77777777" w:rsidR="000E551B" w:rsidRPr="00512118" w:rsidRDefault="000E551B" w:rsidP="000E551B">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half sister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4185B288" w14:textId="77777777" w:rsidR="000E551B" w:rsidRPr="00512118" w:rsidRDefault="000E551B" w:rsidP="000E551B">
      <w:pPr>
        <w:rPr>
          <w:rFonts w:ascii="Calibri" w:hAnsi="Calibri" w:cs="Calibri"/>
        </w:rPr>
      </w:pPr>
    </w:p>
    <w:p w14:paraId="411EE565" w14:textId="77777777" w:rsidR="000E551B" w:rsidRPr="00512118" w:rsidRDefault="000E551B" w:rsidP="000E551B">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5953334C" w14:textId="77777777" w:rsidR="000E551B" w:rsidRPr="00512118" w:rsidRDefault="000E551B" w:rsidP="000E551B">
      <w:pPr>
        <w:pBdr>
          <w:bottom w:val="single" w:sz="12" w:space="1" w:color="auto"/>
        </w:pBdr>
        <w:rPr>
          <w:rFonts w:ascii="Calibri" w:hAnsi="Calibri" w:cs="Calibri"/>
        </w:rPr>
      </w:pPr>
    </w:p>
    <w:p w14:paraId="67E3E21E" w14:textId="77777777" w:rsidR="000E551B" w:rsidRPr="00512118" w:rsidRDefault="000E551B" w:rsidP="000E551B">
      <w:pPr>
        <w:rPr>
          <w:rFonts w:ascii="Calibri" w:eastAsiaTheme="minorHAnsi" w:hAnsi="Calibri" w:cs="Calibri"/>
          <w:color w:val="7030A0"/>
          <w:sz w:val="32"/>
          <w:szCs w:val="32"/>
        </w:rPr>
      </w:pPr>
    </w:p>
    <w:p w14:paraId="2C668E3D" w14:textId="77777777" w:rsidR="000E551B" w:rsidRPr="00512118" w:rsidRDefault="000E551B" w:rsidP="000E551B">
      <w:pPr>
        <w:pStyle w:val="Heading2"/>
        <w:rPr>
          <w:color w:val="70AD47" w:themeColor="accent6"/>
        </w:rPr>
      </w:pPr>
      <w:bookmarkStart w:id="16" w:name="_Resource_Name:_Kingston"/>
      <w:bookmarkStart w:id="17" w:name="_Toc129778950"/>
      <w:bookmarkStart w:id="18" w:name="_Toc129779386"/>
      <w:bookmarkStart w:id="19" w:name="_Toc130217867"/>
      <w:bookmarkEnd w:id="16"/>
      <w:r w:rsidRPr="00512118">
        <w:t>Resource Name: Kingston Daily Freeman article</w:t>
      </w:r>
      <w:bookmarkEnd w:id="17"/>
      <w:bookmarkEnd w:id="18"/>
      <w:r>
        <w:t xml:space="preserve"> 1</w:t>
      </w:r>
      <w:bookmarkEnd w:id="19"/>
    </w:p>
    <w:p w14:paraId="756B7EDE"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37EEFA2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5FF1BB4" w14:textId="77777777" w:rsidR="000E551B" w:rsidRPr="00512118" w:rsidRDefault="000E551B" w:rsidP="000E551B">
      <w:pPr>
        <w:rPr>
          <w:rFonts w:ascii="Calibri" w:eastAsiaTheme="minorHAnsi" w:hAnsi="Calibri" w:cs="Calibri"/>
          <w:color w:val="70AD47" w:themeColor="accent6"/>
          <w:sz w:val="32"/>
          <w:szCs w:val="32"/>
        </w:rPr>
      </w:pPr>
    </w:p>
    <w:p w14:paraId="06D6C66C"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Examine Davises as to Mentality</w:t>
      </w:r>
    </w:p>
    <w:p w14:paraId="7886E4A3"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69FE4563"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Commitment Proceedings Halted Until April 22</w:t>
      </w:r>
    </w:p>
    <w:p w14:paraId="5AB8D0B0" w14:textId="77777777" w:rsidR="000E551B" w:rsidRPr="00512118" w:rsidRDefault="000E551B" w:rsidP="000E551B">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7F2AD516" w14:textId="77777777" w:rsidR="000E551B" w:rsidRPr="00512118" w:rsidRDefault="000E551B" w:rsidP="000E551B">
      <w:pPr>
        <w:rPr>
          <w:rFonts w:ascii="Calibri" w:hAnsi="Calibri" w:cs="Calibri"/>
        </w:rPr>
      </w:pPr>
    </w:p>
    <w:p w14:paraId="293DB570" w14:textId="77777777" w:rsidR="000E551B" w:rsidRPr="00512118" w:rsidRDefault="000E551B" w:rsidP="000E551B">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3F665AAF" w14:textId="77777777" w:rsidR="000E551B" w:rsidRPr="00512118" w:rsidRDefault="000E551B" w:rsidP="000E551B">
      <w:pPr>
        <w:rPr>
          <w:rFonts w:ascii="Calibri" w:hAnsi="Calibri" w:cs="Calibri"/>
        </w:rPr>
      </w:pPr>
    </w:p>
    <w:p w14:paraId="54B1D2F9" w14:textId="77777777" w:rsidR="000E551B" w:rsidRPr="00512118" w:rsidRDefault="000E551B" w:rsidP="000E551B">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44F78DC6" w14:textId="77777777" w:rsidR="000E551B" w:rsidRPr="00512118" w:rsidRDefault="000E551B" w:rsidP="000E551B">
      <w:pPr>
        <w:rPr>
          <w:rFonts w:ascii="Calibri" w:hAnsi="Calibri" w:cs="Calibri"/>
        </w:rPr>
      </w:pPr>
    </w:p>
    <w:p w14:paraId="6806AD4F" w14:textId="77777777" w:rsidR="000E551B" w:rsidRPr="00512118" w:rsidRDefault="000E551B" w:rsidP="000E551B">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63339B5F" w14:textId="77777777" w:rsidR="000E551B" w:rsidRPr="00512118" w:rsidRDefault="000E551B" w:rsidP="000E551B">
      <w:pPr>
        <w:rPr>
          <w:rFonts w:ascii="Calibri" w:hAnsi="Calibri" w:cs="Calibri"/>
        </w:rPr>
      </w:pPr>
    </w:p>
    <w:p w14:paraId="4DDC6606" w14:textId="77777777" w:rsidR="000E551B" w:rsidRPr="00512118" w:rsidRDefault="000E551B" w:rsidP="000E551B">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1B42DE35" w14:textId="77777777" w:rsidR="000E551B" w:rsidRPr="00512118" w:rsidRDefault="000E551B" w:rsidP="000E551B">
      <w:pPr>
        <w:rPr>
          <w:rFonts w:ascii="Calibri" w:hAnsi="Calibri" w:cs="Calibri"/>
        </w:rPr>
      </w:pPr>
    </w:p>
    <w:p w14:paraId="6F534B8D" w14:textId="77777777" w:rsidR="000E551B" w:rsidRPr="00512118" w:rsidRDefault="000E551B" w:rsidP="000E551B">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6986582E" w14:textId="77777777" w:rsidR="000E551B" w:rsidRPr="00512118" w:rsidRDefault="000E551B" w:rsidP="000E551B">
      <w:pPr>
        <w:pBdr>
          <w:bottom w:val="single" w:sz="12" w:space="1" w:color="auto"/>
        </w:pBdr>
        <w:rPr>
          <w:rFonts w:ascii="Calibri" w:hAnsi="Calibri" w:cs="Calibri"/>
        </w:rPr>
      </w:pPr>
    </w:p>
    <w:p w14:paraId="61F1D592" w14:textId="77777777" w:rsidR="000E551B" w:rsidRPr="00512118" w:rsidRDefault="000E551B" w:rsidP="000E551B">
      <w:pPr>
        <w:rPr>
          <w:rFonts w:ascii="Calibri" w:hAnsi="Calibri" w:cs="Calibri"/>
        </w:rPr>
      </w:pPr>
    </w:p>
    <w:p w14:paraId="159B1B5B" w14:textId="77777777" w:rsidR="000E551B" w:rsidRPr="00512118" w:rsidRDefault="000E551B" w:rsidP="000E551B">
      <w:pPr>
        <w:pStyle w:val="Heading2"/>
        <w:rPr>
          <w:color w:val="70AD47" w:themeColor="accent6"/>
        </w:rPr>
      </w:pPr>
      <w:bookmarkStart w:id="20" w:name="_Resource_Name:_Story"/>
      <w:bookmarkStart w:id="21" w:name="_Resource_Name:_5W/1H"/>
      <w:bookmarkStart w:id="22" w:name="_Toc129778951"/>
      <w:bookmarkStart w:id="23" w:name="_Toc129779387"/>
      <w:bookmarkStart w:id="24" w:name="_Toc130217868"/>
      <w:bookmarkEnd w:id="20"/>
      <w:bookmarkEnd w:id="21"/>
      <w:r w:rsidRPr="00512118">
        <w:t xml:space="preserve">Resource Name: </w:t>
      </w:r>
      <w:bookmarkEnd w:id="22"/>
      <w:bookmarkEnd w:id="23"/>
      <w:bookmarkEnd w:id="24"/>
      <w:r>
        <w:t>5W/1H Graphic Organizer</w:t>
      </w:r>
    </w:p>
    <w:p w14:paraId="7A753950"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7E24A84C" w14:textId="77777777" w:rsidR="000E551B"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5F595DB9" w14:textId="77777777" w:rsidR="000E551B" w:rsidRDefault="000E551B" w:rsidP="000E551B">
      <w:pPr>
        <w:rPr>
          <w:rFonts w:ascii="Calibri" w:eastAsiaTheme="minorHAnsi" w:hAnsi="Calibri" w:cs="Calibri"/>
          <w:color w:val="7030A0"/>
          <w:sz w:val="32"/>
          <w:szCs w:val="32"/>
        </w:rPr>
      </w:pPr>
    </w:p>
    <w:p w14:paraId="026D74A0" w14:textId="77777777" w:rsidR="000E551B" w:rsidRPr="00840402" w:rsidRDefault="000E551B" w:rsidP="000E551B">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3C1FDF9D" w14:textId="77777777" w:rsidR="000E551B" w:rsidRPr="00840402" w:rsidRDefault="000E551B" w:rsidP="000E551B">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0E551B" w:rsidRPr="00840402" w14:paraId="09D1B203" w14:textId="77777777" w:rsidTr="006C30A6">
        <w:trPr>
          <w:cantSplit/>
          <w:trHeight w:val="1134"/>
        </w:trPr>
        <w:tc>
          <w:tcPr>
            <w:tcW w:w="1337" w:type="dxa"/>
            <w:vAlign w:val="center"/>
          </w:tcPr>
          <w:p w14:paraId="2DD25A70"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79E44157" w14:textId="0B416911"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44ABB1D3"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0E7180A1" w14:textId="77777777" w:rsidTr="006C30A6">
        <w:trPr>
          <w:cantSplit/>
          <w:trHeight w:val="1134"/>
        </w:trPr>
        <w:tc>
          <w:tcPr>
            <w:tcW w:w="1337" w:type="dxa"/>
            <w:vAlign w:val="center"/>
          </w:tcPr>
          <w:p w14:paraId="4CA6E612"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39D5173B" w14:textId="676859B6"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3EE91258"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460EE53B" w14:textId="77777777" w:rsidTr="006C30A6">
        <w:trPr>
          <w:cantSplit/>
          <w:trHeight w:val="1134"/>
        </w:trPr>
        <w:tc>
          <w:tcPr>
            <w:tcW w:w="1337" w:type="dxa"/>
            <w:vAlign w:val="center"/>
          </w:tcPr>
          <w:p w14:paraId="33605EFB"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13288965" w14:textId="29467F39"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152BA2BD"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6F40955C" w14:textId="77777777" w:rsidTr="006C30A6">
        <w:trPr>
          <w:cantSplit/>
          <w:trHeight w:val="1134"/>
        </w:trPr>
        <w:tc>
          <w:tcPr>
            <w:tcW w:w="1337" w:type="dxa"/>
            <w:vAlign w:val="center"/>
          </w:tcPr>
          <w:p w14:paraId="447CE798"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06CD7FEC" w14:textId="51F8ED42" w:rsidR="000E551B" w:rsidRPr="00840402" w:rsidRDefault="006C30A6" w:rsidP="00DB793C">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14B14213"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08E82079" w14:textId="77777777" w:rsidTr="006C30A6">
        <w:trPr>
          <w:cantSplit/>
          <w:trHeight w:val="1134"/>
        </w:trPr>
        <w:tc>
          <w:tcPr>
            <w:tcW w:w="1337" w:type="dxa"/>
            <w:vAlign w:val="center"/>
          </w:tcPr>
          <w:p w14:paraId="1BAEEF0C" w14:textId="55B2D82A" w:rsidR="000E551B" w:rsidRPr="00840402" w:rsidRDefault="006C30A6" w:rsidP="00DB793C">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21156652" w14:textId="501F5955"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4D030BCA"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4C77274D" w14:textId="77777777" w:rsidTr="006C30A6">
        <w:trPr>
          <w:cantSplit/>
          <w:trHeight w:val="1134"/>
        </w:trPr>
        <w:tc>
          <w:tcPr>
            <w:tcW w:w="1337" w:type="dxa"/>
            <w:vAlign w:val="center"/>
          </w:tcPr>
          <w:p w14:paraId="4C327E80" w14:textId="5DB2EAF8" w:rsidR="000E551B" w:rsidRPr="00840402" w:rsidRDefault="006C30A6" w:rsidP="00DB793C">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482BC559" w14:textId="33ED04CF"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523EC0CC" w14:textId="77777777" w:rsidR="000E551B" w:rsidRPr="00840402" w:rsidRDefault="000E551B" w:rsidP="00DB793C">
            <w:pPr>
              <w:rPr>
                <w:rFonts w:ascii="Calibri" w:eastAsiaTheme="minorHAnsi" w:hAnsi="Calibri" w:cs="Calibri"/>
                <w:color w:val="000000" w:themeColor="text1"/>
                <w:sz w:val="32"/>
                <w:szCs w:val="32"/>
              </w:rPr>
            </w:pPr>
          </w:p>
        </w:tc>
      </w:tr>
    </w:tbl>
    <w:p w14:paraId="122BA2F8" w14:textId="77777777" w:rsidR="000E551B" w:rsidRDefault="000E551B" w:rsidP="000E551B">
      <w:pPr>
        <w:pBdr>
          <w:bottom w:val="single" w:sz="12" w:space="1" w:color="auto"/>
        </w:pBdr>
        <w:rPr>
          <w:rFonts w:ascii="Calibri" w:hAnsi="Calibri" w:cs="Calibri"/>
        </w:rPr>
      </w:pPr>
    </w:p>
    <w:p w14:paraId="2F17D072" w14:textId="77777777" w:rsidR="000E551B" w:rsidRPr="00512118" w:rsidRDefault="000E551B" w:rsidP="000E551B">
      <w:pPr>
        <w:pBdr>
          <w:bottom w:val="single" w:sz="12" w:space="1" w:color="auto"/>
        </w:pBdr>
        <w:rPr>
          <w:rFonts w:ascii="Calibri" w:hAnsi="Calibri" w:cs="Calibri"/>
        </w:rPr>
      </w:pPr>
    </w:p>
    <w:p w14:paraId="3FA482C6" w14:textId="77777777" w:rsidR="000E551B" w:rsidRPr="00512118" w:rsidRDefault="000E551B" w:rsidP="000E551B">
      <w:pPr>
        <w:rPr>
          <w:rFonts w:ascii="Calibri" w:hAnsi="Calibri" w:cs="Calibri"/>
        </w:rPr>
      </w:pPr>
    </w:p>
    <w:p w14:paraId="2539CC35" w14:textId="77777777" w:rsidR="000E551B" w:rsidRPr="00512118" w:rsidRDefault="000E551B" w:rsidP="000E551B">
      <w:pPr>
        <w:pStyle w:val="Heading2"/>
        <w:rPr>
          <w:color w:val="70AD47" w:themeColor="accent6"/>
        </w:rPr>
      </w:pPr>
      <w:bookmarkStart w:id="25" w:name="_Resource_Name:_Early"/>
      <w:bookmarkStart w:id="26" w:name="_Toc129778952"/>
      <w:bookmarkStart w:id="27" w:name="_Toc129779388"/>
      <w:bookmarkStart w:id="28" w:name="_Toc130217869"/>
      <w:bookmarkEnd w:id="25"/>
      <w:r w:rsidRPr="00512118">
        <w:t>Resource Name: Early Intelligence Test Examples</w:t>
      </w:r>
      <w:bookmarkEnd w:id="26"/>
      <w:bookmarkEnd w:id="27"/>
      <w:bookmarkEnd w:id="28"/>
    </w:p>
    <w:p w14:paraId="355BE4C5"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21643967"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1CFAE41C" w14:textId="77777777" w:rsidR="000E551B" w:rsidRPr="00512118" w:rsidRDefault="000E551B" w:rsidP="000E551B">
      <w:pPr>
        <w:rPr>
          <w:rFonts w:ascii="Calibri" w:eastAsiaTheme="minorHAnsi" w:hAnsi="Calibri" w:cs="Calibri"/>
          <w:color w:val="7030A0"/>
          <w:sz w:val="32"/>
          <w:szCs w:val="32"/>
        </w:rPr>
      </w:pPr>
    </w:p>
    <w:p w14:paraId="600DC8C8"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18"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0BDC8CDB" w14:textId="77777777" w:rsidR="000E551B" w:rsidRPr="00512118" w:rsidRDefault="000E551B" w:rsidP="000E551B">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1312" behindDoc="0" locked="0" layoutInCell="1" allowOverlap="1" wp14:anchorId="4B46E782" wp14:editId="7A2C44B5">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2336" behindDoc="0" locked="0" layoutInCell="1" allowOverlap="1" wp14:anchorId="0F54D5D5" wp14:editId="449C0C71">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61BE6153" w14:textId="77777777" w:rsidR="000E551B" w:rsidRPr="00A850FA" w:rsidRDefault="000E551B" w:rsidP="000E551B">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Wallin in the December 1911 issue of the journal The Psychological Clinic (volume 5 number 7), public </w:t>
                            </w:r>
                            <w:r w:rsidRPr="00A850FA">
                              <w:rPr>
                                <w:sz w:val="21"/>
                                <w:szCs w:val="21"/>
                              </w:rPr>
                              <w:t>domain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4D5D5" id="Text Box 35" o:spid="_x0000_s1029" type="#_x0000_t202" style="position:absolute;margin-left:0;margin-top:483.45pt;width:448pt;height:7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lg62ITwCAACDBAAADgAA&#13;&#10;AAAAAAAAAAAAAAAuAgAAZHJzL2Uyb0RvYy54bWxQSwECLQAUAAYACAAAACEAnct7keAAAAAOAQAA&#13;&#10;DwAAAAAAAAAAAAAAAACWBAAAZHJzL2Rvd25yZXYueG1sUEsFBgAAAAAEAAQA8wAAAKMFAAAAAA==&#13;&#10;" fillcolor="white [3201]" strokeweight=".5pt">
                <v:textbox>
                  <w:txbxContent>
                    <w:p w14:paraId="61BE6153" w14:textId="77777777" w:rsidR="000E551B" w:rsidRPr="00A850FA" w:rsidRDefault="000E551B" w:rsidP="000E551B">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27146C20"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31963081" wp14:editId="69CF9C74">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5584D4CD"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3360" behindDoc="0" locked="0" layoutInCell="1" allowOverlap="1" wp14:anchorId="5CB1F4F1" wp14:editId="320EA37C">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63C79C79" w14:textId="77777777" w:rsidR="000E551B" w:rsidRPr="00A850FA" w:rsidRDefault="000E551B" w:rsidP="000E551B">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r>
                              <w:rPr>
                                <w:sz w:val="21"/>
                                <w:szCs w:val="21"/>
                              </w:rPr>
                              <w:t xml:space="preserve">7 year old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1F4F1" id="Text Box 37" o:spid="_x0000_s1030" type="#_x0000_t202" style="position:absolute;margin-left:0;margin-top:8.35pt;width:448pt;height:5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" fillcolor="white [3201]" strokeweight=".5pt">
                <v:textbox>
                  <w:txbxContent>
                    <w:p w14:paraId="63C79C79" w14:textId="77777777" w:rsidR="000E551B" w:rsidRPr="00A850FA" w:rsidRDefault="000E551B" w:rsidP="000E551B">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63E499C2" w14:textId="77777777" w:rsidR="000E551B" w:rsidRPr="00512118" w:rsidRDefault="000E551B" w:rsidP="000E551B">
      <w:pPr>
        <w:rPr>
          <w:rFonts w:ascii="Calibri" w:eastAsiaTheme="minorHAnsi" w:hAnsi="Calibri" w:cs="Calibri"/>
          <w:b/>
          <w:bCs/>
          <w:color w:val="70AD47" w:themeColor="accent6"/>
          <w:sz w:val="32"/>
          <w:szCs w:val="32"/>
        </w:rPr>
      </w:pPr>
    </w:p>
    <w:p w14:paraId="53EB86C9"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0D9EA8A9" w14:textId="77777777" w:rsidR="000E551B" w:rsidRPr="00512118" w:rsidRDefault="000E551B" w:rsidP="000E551B">
      <w:pPr>
        <w:pBdr>
          <w:bottom w:val="single" w:sz="12" w:space="1" w:color="auto"/>
        </w:pBdr>
        <w:rPr>
          <w:rFonts w:ascii="Calibri" w:hAnsi="Calibri" w:cs="Calibri"/>
        </w:rPr>
      </w:pPr>
      <w:bookmarkStart w:id="29" w:name="_Appendix_B:_Assessment"/>
      <w:bookmarkStart w:id="30" w:name="_Toc129778953"/>
      <w:bookmarkStart w:id="31" w:name="_Toc129779389"/>
      <w:bookmarkEnd w:id="29"/>
    </w:p>
    <w:p w14:paraId="1AB9147E" w14:textId="77777777" w:rsidR="000E551B" w:rsidRPr="00512118" w:rsidRDefault="000E551B" w:rsidP="000E551B">
      <w:pPr>
        <w:rPr>
          <w:rFonts w:ascii="Calibri" w:hAnsi="Calibri" w:cs="Calibri"/>
        </w:rPr>
      </w:pPr>
    </w:p>
    <w:p w14:paraId="4953E8FC" w14:textId="77777777" w:rsidR="000E551B" w:rsidRPr="008D1A53" w:rsidRDefault="000E551B" w:rsidP="000E551B">
      <w:pPr>
        <w:pStyle w:val="Heading2"/>
      </w:pPr>
      <w:bookmarkStart w:id="32" w:name="_Resource_Name:_Kingston_1"/>
      <w:bookmarkStart w:id="33" w:name="_Toc130217870"/>
      <w:bookmarkEnd w:id="32"/>
      <w:r w:rsidRPr="008D1A53">
        <w:t>Resource Name: Kingston Daily Freeman article 2</w:t>
      </w:r>
      <w:bookmarkEnd w:id="33"/>
    </w:p>
    <w:p w14:paraId="331DE2C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C913D2A"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AE4446F" w14:textId="77777777" w:rsidR="000E551B" w:rsidRDefault="000E551B" w:rsidP="000E551B"/>
    <w:p w14:paraId="7222176F" w14:textId="77777777" w:rsidR="000E551B" w:rsidRPr="00684675" w:rsidRDefault="000E551B" w:rsidP="000E551B">
      <w:pPr>
        <w:jc w:val="right"/>
        <w:rPr>
          <w:rFonts w:ascii="Calibri" w:hAnsi="Calibri" w:cs="Calibri"/>
        </w:rPr>
      </w:pPr>
      <w:r w:rsidRPr="00684675">
        <w:rPr>
          <w:rFonts w:ascii="Calibri" w:hAnsi="Calibri" w:cs="Calibri"/>
        </w:rPr>
        <w:t>Kingston Daily Freeman, April 24, 1922</w:t>
      </w:r>
    </w:p>
    <w:p w14:paraId="20E9F79C" w14:textId="77777777" w:rsidR="000E551B" w:rsidRPr="00684675" w:rsidRDefault="000E551B" w:rsidP="000E551B">
      <w:pPr>
        <w:jc w:val="center"/>
        <w:rPr>
          <w:rFonts w:ascii="Calibri" w:hAnsi="Calibri" w:cs="Calibri"/>
          <w:sz w:val="32"/>
          <w:szCs w:val="32"/>
        </w:rPr>
      </w:pPr>
    </w:p>
    <w:p w14:paraId="4ACCDFEE" w14:textId="77777777" w:rsidR="000E551B" w:rsidRPr="00684675" w:rsidRDefault="000E551B" w:rsidP="000E551B">
      <w:pPr>
        <w:jc w:val="center"/>
        <w:rPr>
          <w:rFonts w:ascii="Calibri" w:hAnsi="Calibri" w:cs="Calibri"/>
          <w:sz w:val="32"/>
          <w:szCs w:val="32"/>
        </w:rPr>
      </w:pPr>
      <w:r w:rsidRPr="00684675">
        <w:rPr>
          <w:rFonts w:ascii="Calibri" w:hAnsi="Calibri" w:cs="Calibri"/>
          <w:sz w:val="32"/>
          <w:szCs w:val="32"/>
        </w:rPr>
        <w:t>People of Old Hurley Call Davises a Menace</w:t>
      </w:r>
    </w:p>
    <w:p w14:paraId="30B79982" w14:textId="77777777" w:rsidR="000E551B" w:rsidRPr="00684675" w:rsidRDefault="000E551B" w:rsidP="000E551B">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0E88E739" w14:textId="77777777" w:rsidR="000E551B" w:rsidRPr="00684675" w:rsidRDefault="000E551B" w:rsidP="000E551B">
      <w:pPr>
        <w:jc w:val="center"/>
        <w:rPr>
          <w:rFonts w:ascii="Calibri" w:hAnsi="Calibri" w:cs="Calibri"/>
          <w:sz w:val="32"/>
          <w:szCs w:val="32"/>
        </w:rPr>
      </w:pPr>
    </w:p>
    <w:p w14:paraId="351B24C3" w14:textId="77777777" w:rsidR="000E551B" w:rsidRPr="00684675" w:rsidRDefault="000E551B" w:rsidP="000E551B">
      <w:pPr>
        <w:rPr>
          <w:rFonts w:ascii="Calibri" w:hAnsi="Calibri" w:cs="Calibri"/>
        </w:rPr>
      </w:pPr>
    </w:p>
    <w:p w14:paraId="6D5E2960" w14:textId="77777777" w:rsidR="000E551B" w:rsidRPr="00684675" w:rsidRDefault="000E551B" w:rsidP="000E551B">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50662E3A" w14:textId="77777777" w:rsidR="000E551B" w:rsidRPr="00684675" w:rsidRDefault="000E551B" w:rsidP="000E551B">
      <w:pPr>
        <w:rPr>
          <w:rFonts w:ascii="Calibri" w:hAnsi="Calibri" w:cs="Calibri"/>
        </w:rPr>
      </w:pPr>
    </w:p>
    <w:p w14:paraId="7B0845B4"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Children Are Like Topsy.</w:t>
      </w:r>
    </w:p>
    <w:p w14:paraId="0766F40B" w14:textId="77777777" w:rsidR="000E551B" w:rsidRPr="00684675" w:rsidRDefault="000E551B" w:rsidP="000E551B">
      <w:pPr>
        <w:rPr>
          <w:rFonts w:ascii="Calibri" w:hAnsi="Calibri" w:cs="Calibri"/>
        </w:rPr>
      </w:pPr>
    </w:p>
    <w:p w14:paraId="13AD01F8" w14:textId="77777777" w:rsidR="000E551B" w:rsidRPr="00684675" w:rsidRDefault="000E551B" w:rsidP="000E551B">
      <w:pPr>
        <w:rPr>
          <w:rFonts w:ascii="Calibri" w:hAnsi="Calibri" w:cs="Calibri"/>
        </w:rPr>
      </w:pPr>
      <w:r w:rsidRPr="00684675">
        <w:rPr>
          <w:rFonts w:ascii="Calibri" w:hAnsi="Calibri" w:cs="Calibri"/>
        </w:rPr>
        <w:t xml:space="preserve">    The children whose commitment to some institutions is being sought are May, aged 24 years, and Ellzabeth, aged 9 years. As disclosed by the evidence, these children, like Topsy, “just growed.” And there is also another little Davis girl, born last December, who is the daughter of May Davis, and she is like Topsy, too.</w:t>
      </w:r>
    </w:p>
    <w:p w14:paraId="6F3154DE" w14:textId="77777777" w:rsidR="000E551B" w:rsidRPr="00684675" w:rsidRDefault="000E551B" w:rsidP="000E551B">
      <w:pPr>
        <w:rPr>
          <w:rFonts w:ascii="Calibri" w:hAnsi="Calibri" w:cs="Calibri"/>
        </w:rPr>
      </w:pPr>
    </w:p>
    <w:p w14:paraId="5291B751"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Honor Role of Hurley.</w:t>
      </w:r>
    </w:p>
    <w:p w14:paraId="3B328334" w14:textId="77777777" w:rsidR="000E551B" w:rsidRPr="00684675" w:rsidRDefault="000E551B" w:rsidP="000E551B">
      <w:pPr>
        <w:rPr>
          <w:rFonts w:ascii="Calibri" w:hAnsi="Calibri" w:cs="Calibri"/>
        </w:rPr>
      </w:pPr>
    </w:p>
    <w:p w14:paraId="1BE0477F" w14:textId="77777777" w:rsidR="000E551B" w:rsidRPr="00684675" w:rsidRDefault="000E551B" w:rsidP="000E551B">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0623924E" w14:textId="77777777" w:rsidR="000E551B" w:rsidRPr="00684675" w:rsidRDefault="000E551B" w:rsidP="000E551B">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1DB07289" w14:textId="77777777" w:rsidR="000E551B" w:rsidRPr="00684675" w:rsidRDefault="000E551B" w:rsidP="000E551B">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1526AE17"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07F1644D" w14:textId="77777777" w:rsidR="000E551B" w:rsidRPr="00684675" w:rsidRDefault="000E551B" w:rsidP="000E551B">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half sister,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52A19D70" w14:textId="77777777" w:rsidR="000E551B" w:rsidRPr="00684675" w:rsidRDefault="000E551B" w:rsidP="000E551B">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1D21A5C2" w14:textId="77777777" w:rsidR="000E551B" w:rsidRPr="00684675" w:rsidRDefault="000E551B" w:rsidP="000E551B">
      <w:pPr>
        <w:rPr>
          <w:rFonts w:ascii="Calibri" w:hAnsi="Calibri" w:cs="Calibri"/>
        </w:rPr>
      </w:pPr>
      <w:r w:rsidRPr="00684675">
        <w:rPr>
          <w:rFonts w:ascii="Calibri" w:hAnsi="Calibri" w:cs="Calibri"/>
        </w:rPr>
        <w:t xml:space="preserve">     The petition is signed by the following well known residents of Hurley:</w:t>
      </w:r>
    </w:p>
    <w:p w14:paraId="2EE0D5AD" w14:textId="77777777" w:rsidR="000E551B" w:rsidRPr="00684675" w:rsidRDefault="000E551B" w:rsidP="000E551B">
      <w:pPr>
        <w:rPr>
          <w:rFonts w:ascii="Calibri" w:hAnsi="Calibri" w:cs="Calibri"/>
        </w:rPr>
        <w:sectPr w:rsidR="000E551B" w:rsidRPr="00684675">
          <w:headerReference w:type="even" r:id="rId21"/>
          <w:headerReference w:type="default" r:id="rId22"/>
          <w:pgSz w:w="12240" w:h="15840"/>
          <w:pgMar w:top="1440" w:right="1440" w:bottom="1440" w:left="1440" w:header="720" w:footer="720" w:gutter="0"/>
          <w:cols w:space="720"/>
          <w:docGrid w:linePitch="360"/>
        </w:sectPr>
      </w:pPr>
      <w:r w:rsidRPr="00684675">
        <w:rPr>
          <w:rFonts w:ascii="Calibri" w:hAnsi="Calibri" w:cs="Calibri"/>
        </w:rPr>
        <w:t xml:space="preserve">   </w:t>
      </w:r>
    </w:p>
    <w:p w14:paraId="02720B4B" w14:textId="77777777" w:rsidR="000E551B" w:rsidRPr="00684675" w:rsidRDefault="000E551B" w:rsidP="000E551B">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6C27ED9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 T. E. DeWitt</w:t>
      </w:r>
    </w:p>
    <w:p w14:paraId="52D3E18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T. D. Houghtaling</w:t>
      </w:r>
    </w:p>
    <w:p w14:paraId="257EDC4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John P. Woolsey</w:t>
      </w:r>
    </w:p>
    <w:p w14:paraId="0ED504B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 H. Thielpape</w:t>
      </w:r>
    </w:p>
    <w:p w14:paraId="1D224BB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Evelyn Snyder</w:t>
      </w:r>
    </w:p>
    <w:p w14:paraId="47BFEC59"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Benjamin F. Dunn</w:t>
      </w:r>
    </w:p>
    <w:p w14:paraId="28DADA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H. Dunn</w:t>
      </w:r>
    </w:p>
    <w:p w14:paraId="6F0283E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C. F. Woolsey</w:t>
      </w:r>
    </w:p>
    <w:p w14:paraId="4E8BAD0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 H. Hasbrouck</w:t>
      </w:r>
    </w:p>
    <w:p w14:paraId="5F78E916"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Maria D. W. Newkirk</w:t>
      </w:r>
    </w:p>
    <w:p w14:paraId="3C92D62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Elizabeth DeWitt</w:t>
      </w:r>
    </w:p>
    <w:p w14:paraId="682E2B8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Anna DeWitt</w:t>
      </w:r>
    </w:p>
    <w:p w14:paraId="4E48849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Robert Cole</w:t>
      </w:r>
    </w:p>
    <w:p w14:paraId="4F13E86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Abram Elmendorf</w:t>
      </w:r>
    </w:p>
    <w:p w14:paraId="49C6A24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P. P. Brink</w:t>
      </w:r>
    </w:p>
    <w:p w14:paraId="644D9F1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A. B. Myer</w:t>
      </w:r>
    </w:p>
    <w:p w14:paraId="10DC3E5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Josephine D. Ten Eyck</w:t>
      </w:r>
    </w:p>
    <w:p w14:paraId="6C518B4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Ophelia R. Ostrander</w:t>
      </w:r>
    </w:p>
    <w:p w14:paraId="0F5897D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Charles DuMond</w:t>
      </w:r>
    </w:p>
    <w:p w14:paraId="54C6729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H. A. Rowe</w:t>
      </w:r>
    </w:p>
    <w:p w14:paraId="5C27EAD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Hobert Rowe</w:t>
      </w:r>
    </w:p>
    <w:p w14:paraId="026A2DD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Alfred B. Myer</w:t>
      </w:r>
    </w:p>
    <w:p w14:paraId="3E6CD61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 G. Smith</w:t>
      </w:r>
    </w:p>
    <w:p w14:paraId="705CF88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George P. DuMond</w:t>
      </w:r>
    </w:p>
    <w:p w14:paraId="39B8612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Clara S. DuMond</w:t>
      </w:r>
    </w:p>
    <w:p w14:paraId="717357CD"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Clarence T. Freer</w:t>
      </w:r>
    </w:p>
    <w:p w14:paraId="70FC366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Edna J. Freer</w:t>
      </w:r>
    </w:p>
    <w:p w14:paraId="16BEF817"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F. Tobey. Jr.</w:t>
      </w:r>
    </w:p>
    <w:p w14:paraId="37403D88"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Susan F. Tobey</w:t>
      </w:r>
    </w:p>
    <w:p w14:paraId="3685669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Emma E. Lockwood</w:t>
      </w:r>
    </w:p>
    <w:p w14:paraId="36BCB28D"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Charles W. Cutler</w:t>
      </w:r>
    </w:p>
    <w:p w14:paraId="001A97F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Sarah M. Cutler</w:t>
      </w:r>
    </w:p>
    <w:p w14:paraId="17441F1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 N. DeWitt</w:t>
      </w:r>
    </w:p>
    <w:p w14:paraId="2B6A939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Anna O. DeWitt</w:t>
      </w:r>
    </w:p>
    <w:p w14:paraId="32AC2FC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 D. Brown</w:t>
      </w:r>
    </w:p>
    <w:p w14:paraId="12B27669"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Alice D. Brown</w:t>
      </w:r>
    </w:p>
    <w:p w14:paraId="637550B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Edwin C. Brown</w:t>
      </w:r>
    </w:p>
    <w:p w14:paraId="26A5792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Minard W. Myer</w:t>
      </w:r>
    </w:p>
    <w:p w14:paraId="3524D73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B. K. Markle</w:t>
      </w:r>
    </w:p>
    <w:p w14:paraId="6161D00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Ada H. T. E. Houghtaling</w:t>
      </w:r>
    </w:p>
    <w:p w14:paraId="007624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Alice M. Van Sickle</w:t>
      </w:r>
    </w:p>
    <w:p w14:paraId="4F684C5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James Deits</w:t>
      </w:r>
    </w:p>
    <w:p w14:paraId="6F46931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John L. Ostrander</w:t>
      </w:r>
    </w:p>
    <w:p w14:paraId="018659C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Etta M. Myer</w:t>
      </w:r>
    </w:p>
    <w:p w14:paraId="1A2E577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Hilaria Johnston</w:t>
      </w:r>
    </w:p>
    <w:p w14:paraId="7EDF6BD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Jennie S. French</w:t>
      </w:r>
    </w:p>
    <w:p w14:paraId="5C381D9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Lawrence H. French</w:t>
      </w:r>
    </w:p>
    <w:p w14:paraId="6FD4C276"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Harry D. Freer</w:t>
      </w:r>
    </w:p>
    <w:p w14:paraId="50350C1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Silas Elmendorf</w:t>
      </w:r>
    </w:p>
    <w:p w14:paraId="1E1CFB4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Susie Elmendorf</w:t>
      </w:r>
    </w:p>
    <w:p w14:paraId="58E0025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Letsher</w:t>
      </w:r>
    </w:p>
    <w:p w14:paraId="24C5DA7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J. H. Hiller</w:t>
      </w:r>
    </w:p>
    <w:p w14:paraId="555B8097"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Morris D. Earle</w:t>
      </w:r>
    </w:p>
    <w:p w14:paraId="32610DE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Mae C. Earle</w:t>
      </w:r>
    </w:p>
    <w:p w14:paraId="505E2F3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J. A. Lockwood</w:t>
      </w:r>
    </w:p>
    <w:p w14:paraId="4846B0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T. H. Newkirk</w:t>
      </w:r>
    </w:p>
    <w:p w14:paraId="5AF364F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Eugene Arnst</w:t>
      </w:r>
    </w:p>
    <w:p w14:paraId="4675F67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James A. Lockwood</w:t>
      </w:r>
    </w:p>
    <w:p w14:paraId="367DABD8"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Floyd A. Markle</w:t>
      </w:r>
    </w:p>
    <w:p w14:paraId="0E364B2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Catherine E. Elmendorf</w:t>
      </w:r>
    </w:p>
    <w:p w14:paraId="53EE985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 F. Ten Eyek</w:t>
      </w:r>
    </w:p>
    <w:p w14:paraId="03566A9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Harry F. Johnston</w:t>
      </w:r>
    </w:p>
    <w:p w14:paraId="2544E74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E. Johnston</w:t>
      </w:r>
    </w:p>
    <w:p w14:paraId="5F6A156A" w14:textId="77777777" w:rsidR="000E551B" w:rsidRPr="00684675" w:rsidRDefault="000E551B" w:rsidP="000E551B">
      <w:pPr>
        <w:jc w:val="center"/>
        <w:rPr>
          <w:rStyle w:val="Strong"/>
          <w:rFonts w:ascii="Calibri" w:hAnsi="Calibri" w:cs="Calibri"/>
        </w:rPr>
        <w:sectPr w:rsidR="000E551B" w:rsidRPr="00684675" w:rsidSect="00C45C0A">
          <w:type w:val="continuous"/>
          <w:pgSz w:w="12240" w:h="15840"/>
          <w:pgMar w:top="1440" w:right="1440" w:bottom="1440" w:left="1440" w:header="720" w:footer="720" w:gutter="0"/>
          <w:cols w:num="3" w:space="720"/>
          <w:docGrid w:linePitch="360"/>
        </w:sectPr>
      </w:pPr>
    </w:p>
    <w:p w14:paraId="03C4764D" w14:textId="77777777" w:rsidR="000E551B" w:rsidRPr="00684675" w:rsidRDefault="000E551B" w:rsidP="000E551B">
      <w:pPr>
        <w:jc w:val="center"/>
        <w:rPr>
          <w:rStyle w:val="Strong"/>
          <w:rFonts w:ascii="Calibri" w:hAnsi="Calibri" w:cs="Calibri"/>
        </w:rPr>
      </w:pPr>
    </w:p>
    <w:p w14:paraId="22FB25F1"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May Knew Her Father.</w:t>
      </w:r>
    </w:p>
    <w:p w14:paraId="17EB4A59" w14:textId="77777777" w:rsidR="000E551B" w:rsidRPr="00684675" w:rsidRDefault="000E551B" w:rsidP="000E551B">
      <w:pPr>
        <w:rPr>
          <w:rFonts w:ascii="Calibri" w:hAnsi="Calibri" w:cs="Calibri"/>
        </w:rPr>
      </w:pPr>
    </w:p>
    <w:p w14:paraId="388FE9DC" w14:textId="77777777" w:rsidR="000E551B" w:rsidRPr="00684675" w:rsidRDefault="000E551B" w:rsidP="000E551B">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040B793D" w14:textId="77777777" w:rsidR="000E551B" w:rsidRPr="00684675" w:rsidRDefault="000E551B" w:rsidP="000E551B">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4736C43E" w14:textId="77777777" w:rsidR="000E551B" w:rsidRPr="00684675" w:rsidRDefault="000E551B" w:rsidP="000E551B">
      <w:pPr>
        <w:rPr>
          <w:rFonts w:ascii="Calibri" w:hAnsi="Calibri" w:cs="Calibri"/>
        </w:rPr>
      </w:pPr>
      <w:r w:rsidRPr="00684675">
        <w:rPr>
          <w:rFonts w:ascii="Calibri" w:hAnsi="Calibri" w:cs="Calibri"/>
        </w:rPr>
        <w:t xml:space="preserve">    May, however, said her own father had been a man named Sampson.</w:t>
      </w:r>
    </w:p>
    <w:p w14:paraId="1B136960" w14:textId="77777777" w:rsidR="000E551B" w:rsidRPr="00684675" w:rsidRDefault="000E551B" w:rsidP="000E551B">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52BE3C19" w14:textId="77777777" w:rsidR="000E551B" w:rsidRPr="00684675" w:rsidRDefault="000E551B" w:rsidP="000E551B">
      <w:pPr>
        <w:rPr>
          <w:rFonts w:ascii="Calibri" w:hAnsi="Calibri" w:cs="Calibri"/>
        </w:rPr>
      </w:pPr>
    </w:p>
    <w:p w14:paraId="67147C12"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County Agent’s Duty.</w:t>
      </w:r>
    </w:p>
    <w:p w14:paraId="17E8BB73" w14:textId="77777777" w:rsidR="000E551B" w:rsidRPr="00684675" w:rsidRDefault="000E551B" w:rsidP="000E551B">
      <w:pPr>
        <w:rPr>
          <w:rFonts w:ascii="Calibri" w:hAnsi="Calibri" w:cs="Calibri"/>
        </w:rPr>
      </w:pPr>
    </w:p>
    <w:p w14:paraId="566BD662" w14:textId="77777777" w:rsidR="000E551B" w:rsidRPr="00684675" w:rsidRDefault="000E551B" w:rsidP="000E551B">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020C62DE" w14:textId="77777777" w:rsidR="000E551B" w:rsidRPr="00684675" w:rsidRDefault="000E551B" w:rsidP="000E551B">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30399C64" w14:textId="77777777" w:rsidR="000E551B" w:rsidRPr="00684675" w:rsidRDefault="000E551B" w:rsidP="000E551B">
      <w:pPr>
        <w:rPr>
          <w:rFonts w:ascii="Calibri" w:hAnsi="Calibri" w:cs="Calibri"/>
        </w:rPr>
      </w:pPr>
    </w:p>
    <w:p w14:paraId="2D317595"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Petition Disclosed.</w:t>
      </w:r>
    </w:p>
    <w:p w14:paraId="5D78AA05" w14:textId="77777777" w:rsidR="000E551B" w:rsidRPr="00684675" w:rsidRDefault="000E551B" w:rsidP="000E551B">
      <w:pPr>
        <w:rPr>
          <w:rFonts w:ascii="Calibri" w:hAnsi="Calibri" w:cs="Calibri"/>
        </w:rPr>
      </w:pPr>
    </w:p>
    <w:p w14:paraId="791F7A4C" w14:textId="77777777" w:rsidR="000E551B" w:rsidRPr="00684675" w:rsidRDefault="000E551B" w:rsidP="000E551B">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47A3B8CF" w14:textId="77777777" w:rsidR="000E551B" w:rsidRPr="00684675" w:rsidRDefault="000E551B" w:rsidP="000E551B">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6EF5B922" w14:textId="77777777" w:rsidR="000E551B" w:rsidRPr="00684675" w:rsidRDefault="000E551B" w:rsidP="000E551B">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63CC48AF" w14:textId="77777777" w:rsidR="000E551B" w:rsidRPr="00684675" w:rsidRDefault="000E551B" w:rsidP="000E551B">
      <w:pPr>
        <w:rPr>
          <w:rFonts w:ascii="Calibri" w:hAnsi="Calibri" w:cs="Calibri"/>
        </w:rPr>
      </w:pPr>
      <w:r w:rsidRPr="00684675">
        <w:rPr>
          <w:rFonts w:ascii="Calibri" w:hAnsi="Calibri" w:cs="Calibri"/>
        </w:rPr>
        <w:t xml:space="preserve">    </w:t>
      </w:r>
    </w:p>
    <w:p w14:paraId="2F0D3AD1" w14:textId="77777777" w:rsidR="000E551B" w:rsidRPr="00684675" w:rsidRDefault="000E551B" w:rsidP="000E551B">
      <w:pPr>
        <w:jc w:val="center"/>
        <w:rPr>
          <w:rFonts w:ascii="Calibri" w:hAnsi="Calibri" w:cs="Calibri"/>
          <w:b/>
          <w:bCs/>
        </w:rPr>
      </w:pPr>
      <w:r w:rsidRPr="00684675">
        <w:rPr>
          <w:rFonts w:ascii="Calibri" w:hAnsi="Calibri" w:cs="Calibri"/>
          <w:b/>
          <w:bCs/>
        </w:rPr>
        <w:t xml:space="preserve">Enjoyed The </w:t>
      </w:r>
      <w:proofErr w:type="gramStart"/>
      <w:r w:rsidRPr="00684675">
        <w:rPr>
          <w:rFonts w:ascii="Calibri" w:hAnsi="Calibri" w:cs="Calibri"/>
          <w:b/>
          <w:bCs/>
        </w:rPr>
        <w:t>Church”Feeds</w:t>
      </w:r>
      <w:proofErr w:type="gramEnd"/>
      <w:r w:rsidRPr="00684675">
        <w:rPr>
          <w:rFonts w:ascii="Calibri" w:hAnsi="Calibri" w:cs="Calibri"/>
          <w:b/>
          <w:bCs/>
        </w:rPr>
        <w:t>”</w:t>
      </w:r>
    </w:p>
    <w:p w14:paraId="29962437" w14:textId="77777777" w:rsidR="000E551B" w:rsidRPr="00684675" w:rsidRDefault="000E551B" w:rsidP="000E551B">
      <w:pPr>
        <w:jc w:val="center"/>
        <w:rPr>
          <w:rFonts w:ascii="Calibri" w:hAnsi="Calibri" w:cs="Calibri"/>
        </w:rPr>
      </w:pPr>
    </w:p>
    <w:p w14:paraId="7FF825F9" w14:textId="77777777" w:rsidR="000E551B" w:rsidRPr="00684675" w:rsidRDefault="000E551B" w:rsidP="000E551B">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6DD5B30C" w14:textId="77777777" w:rsidR="000E551B" w:rsidRPr="00684675" w:rsidRDefault="000E551B" w:rsidP="000E551B">
      <w:pPr>
        <w:rPr>
          <w:rFonts w:ascii="Calibri" w:hAnsi="Calibri" w:cs="Calibri"/>
        </w:rPr>
      </w:pPr>
    </w:p>
    <w:p w14:paraId="3A42BB49" w14:textId="77777777" w:rsidR="000E551B" w:rsidRPr="00684675" w:rsidRDefault="000E551B" w:rsidP="000E551B">
      <w:pPr>
        <w:jc w:val="center"/>
        <w:rPr>
          <w:rFonts w:ascii="Calibri" w:hAnsi="Calibri" w:cs="Calibri"/>
          <w:b/>
          <w:bCs/>
        </w:rPr>
      </w:pPr>
      <w:r w:rsidRPr="00684675">
        <w:rPr>
          <w:rFonts w:ascii="Calibri" w:hAnsi="Calibri" w:cs="Calibri"/>
          <w:b/>
          <w:bCs/>
        </w:rPr>
        <w:t>Actions Show Mental Deficiency</w:t>
      </w:r>
    </w:p>
    <w:p w14:paraId="2D17B6F6" w14:textId="77777777" w:rsidR="000E551B" w:rsidRPr="00684675" w:rsidRDefault="000E551B" w:rsidP="000E551B">
      <w:pPr>
        <w:jc w:val="center"/>
        <w:rPr>
          <w:rFonts w:ascii="Calibri" w:hAnsi="Calibri" w:cs="Calibri"/>
        </w:rPr>
      </w:pPr>
    </w:p>
    <w:p w14:paraId="01D2D43C" w14:textId="77777777" w:rsidR="000E551B" w:rsidRPr="00684675" w:rsidRDefault="000E551B" w:rsidP="000E551B">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1024C59C" w14:textId="77777777" w:rsidR="000E551B" w:rsidRPr="00684675" w:rsidRDefault="000E551B" w:rsidP="000E551B">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6DBDB3E9" w14:textId="77777777" w:rsidR="000E551B" w:rsidRPr="00684675" w:rsidRDefault="000E551B" w:rsidP="000E551B">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21ABD201" w14:textId="77777777" w:rsidR="000E551B" w:rsidRPr="00684675" w:rsidRDefault="000E551B" w:rsidP="000E551B">
      <w:pPr>
        <w:rPr>
          <w:rFonts w:ascii="Calibri" w:hAnsi="Calibri" w:cs="Calibri"/>
        </w:rPr>
      </w:pPr>
    </w:p>
    <w:p w14:paraId="57A43A9E" w14:textId="77777777" w:rsidR="000E551B" w:rsidRPr="00684675" w:rsidRDefault="000E551B" w:rsidP="000E551B">
      <w:pPr>
        <w:jc w:val="center"/>
        <w:rPr>
          <w:rFonts w:ascii="Calibri" w:hAnsi="Calibri" w:cs="Calibri"/>
          <w:b/>
          <w:bCs/>
        </w:rPr>
      </w:pPr>
      <w:r w:rsidRPr="00684675">
        <w:rPr>
          <w:rFonts w:ascii="Calibri" w:hAnsi="Calibri" w:cs="Calibri"/>
          <w:b/>
          <w:bCs/>
        </w:rPr>
        <w:t>Lessons Unlearned in 10 Minutes</w:t>
      </w:r>
    </w:p>
    <w:p w14:paraId="52699976" w14:textId="77777777" w:rsidR="000E551B" w:rsidRPr="00684675" w:rsidRDefault="000E551B" w:rsidP="000E551B">
      <w:pPr>
        <w:rPr>
          <w:rFonts w:ascii="Calibri" w:hAnsi="Calibri" w:cs="Calibri"/>
          <w:b/>
          <w:bCs/>
        </w:rPr>
      </w:pPr>
    </w:p>
    <w:p w14:paraId="38312A72"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Leverich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Leverich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51362471" w14:textId="77777777" w:rsidR="000E551B" w:rsidRPr="00684675" w:rsidRDefault="000E551B" w:rsidP="000E551B">
      <w:pPr>
        <w:rPr>
          <w:rFonts w:ascii="Calibri" w:hAnsi="Calibri" w:cs="Calibri"/>
        </w:rPr>
      </w:pPr>
      <w:r w:rsidRPr="00684675">
        <w:rPr>
          <w:rFonts w:ascii="Calibri" w:hAnsi="Calibri" w:cs="Calibri"/>
        </w:rPr>
        <w:t xml:space="preserve">    “I would have kept her in school anyway,” said Mrs. Leverich,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2520D267" w14:textId="77777777" w:rsidR="000E551B" w:rsidRPr="00684675" w:rsidRDefault="000E551B" w:rsidP="000E551B">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77347A9A" w14:textId="77777777" w:rsidR="000E551B" w:rsidRPr="00684675" w:rsidRDefault="000E551B" w:rsidP="000E551B">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33506733" w14:textId="77777777" w:rsidR="000E551B" w:rsidRPr="00684675" w:rsidRDefault="000E551B" w:rsidP="000E551B">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2E93CFBE" w14:textId="77777777" w:rsidR="000E551B" w:rsidRPr="00684675" w:rsidRDefault="000E551B" w:rsidP="000E551B">
      <w:pPr>
        <w:rPr>
          <w:rFonts w:ascii="Calibri" w:hAnsi="Calibri" w:cs="Calibri"/>
        </w:rPr>
      </w:pPr>
    </w:p>
    <w:p w14:paraId="7795790C" w14:textId="77777777" w:rsidR="000E551B" w:rsidRPr="00684675" w:rsidRDefault="000E551B" w:rsidP="000E551B">
      <w:pPr>
        <w:jc w:val="center"/>
        <w:rPr>
          <w:rFonts w:ascii="Calibri" w:hAnsi="Calibri" w:cs="Calibri"/>
          <w:b/>
          <w:bCs/>
        </w:rPr>
      </w:pPr>
      <w:r w:rsidRPr="00684675">
        <w:rPr>
          <w:rFonts w:ascii="Calibri" w:hAnsi="Calibri" w:cs="Calibri"/>
          <w:b/>
          <w:bCs/>
        </w:rPr>
        <w:t>The Teacher’s Conclusions</w:t>
      </w:r>
    </w:p>
    <w:p w14:paraId="3C51B713" w14:textId="77777777" w:rsidR="000E551B" w:rsidRPr="00684675" w:rsidRDefault="000E551B" w:rsidP="000E551B">
      <w:pPr>
        <w:jc w:val="center"/>
        <w:rPr>
          <w:rFonts w:ascii="Calibri" w:hAnsi="Calibri" w:cs="Calibri"/>
          <w:b/>
          <w:bCs/>
        </w:rPr>
      </w:pPr>
    </w:p>
    <w:p w14:paraId="25E9152B" w14:textId="77777777" w:rsidR="000E551B" w:rsidRPr="00684675" w:rsidRDefault="000E551B" w:rsidP="000E551B">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79DDCE1C" w14:textId="77777777" w:rsidR="000E551B" w:rsidRPr="00684675" w:rsidRDefault="000E551B" w:rsidP="000E551B">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4D3910EA" w14:textId="77777777" w:rsidR="000E551B" w:rsidRPr="00684675" w:rsidRDefault="000E551B" w:rsidP="000E551B">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214ACDE1" w14:textId="77777777" w:rsidR="000E551B" w:rsidRPr="00684675" w:rsidRDefault="000E551B" w:rsidP="000E551B">
      <w:pPr>
        <w:rPr>
          <w:rFonts w:ascii="Calibri" w:hAnsi="Calibri" w:cs="Calibri"/>
        </w:rPr>
      </w:pPr>
      <w:r w:rsidRPr="00684675">
        <w:rPr>
          <w:rFonts w:ascii="Calibri" w:hAnsi="Calibri" w:cs="Calibri"/>
        </w:rPr>
        <w:t xml:space="preserve">    </w:t>
      </w:r>
    </w:p>
    <w:p w14:paraId="4DC907A8" w14:textId="77777777" w:rsidR="000E551B" w:rsidRPr="00684675" w:rsidRDefault="000E551B" w:rsidP="000E551B">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gramEnd"/>
      <w:r w:rsidRPr="00684675">
        <w:rPr>
          <w:rFonts w:ascii="Calibri" w:hAnsi="Calibri" w:cs="Calibri"/>
          <w:b/>
          <w:bCs/>
        </w:rPr>
        <w:t>Mebbe 35.”</w:t>
      </w:r>
    </w:p>
    <w:p w14:paraId="3437867B"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512EFD57" w14:textId="77777777" w:rsidR="000E551B" w:rsidRPr="00684675" w:rsidRDefault="000E551B" w:rsidP="000E551B">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12B9D896" w14:textId="77777777" w:rsidR="000E551B" w:rsidRPr="00684675" w:rsidRDefault="000E551B" w:rsidP="000E551B">
      <w:pPr>
        <w:rPr>
          <w:rFonts w:ascii="Calibri" w:hAnsi="Calibri" w:cs="Calibri"/>
        </w:rPr>
      </w:pPr>
      <w:r w:rsidRPr="00684675">
        <w:rPr>
          <w:rFonts w:ascii="Calibri" w:hAnsi="Calibri" w:cs="Calibri"/>
        </w:rPr>
        <w:t xml:space="preserve">    “How old are you?” asked District Attorney Traver.</w:t>
      </w:r>
    </w:p>
    <w:p w14:paraId="7EB6AE22"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dun’no.” said “John Hen.” “Mebbe I'm thirty-five. Perhaps I ain't that.”</w:t>
      </w:r>
    </w:p>
    <w:p w14:paraId="41433EAB" w14:textId="77777777" w:rsidR="000E551B" w:rsidRPr="00684675" w:rsidRDefault="000E551B" w:rsidP="000E551B">
      <w:pPr>
        <w:rPr>
          <w:rFonts w:ascii="Calibri" w:hAnsi="Calibri" w:cs="Calibri"/>
        </w:rPr>
      </w:pPr>
      <w:r w:rsidRPr="00684675">
        <w:rPr>
          <w:rFonts w:ascii="Calibri" w:hAnsi="Calibri" w:cs="Calibri"/>
        </w:rPr>
        <w:t xml:space="preserve">    “Perhaps you're not over twenty-five,” suggested Mr. Traver. </w:t>
      </w:r>
    </w:p>
    <w:p w14:paraId="4BC80AC0" w14:textId="77777777" w:rsidR="000E551B" w:rsidRPr="00684675" w:rsidRDefault="000E551B" w:rsidP="000E551B">
      <w:pPr>
        <w:rPr>
          <w:rFonts w:ascii="Calibri" w:hAnsi="Calibri" w:cs="Calibri"/>
        </w:rPr>
      </w:pPr>
      <w:r w:rsidRPr="00684675">
        <w:rPr>
          <w:rFonts w:ascii="Calibri" w:hAnsi="Calibri" w:cs="Calibri"/>
        </w:rPr>
        <w:t xml:space="preserve">    “Perhaps I ain't,” said “John Hen</w:t>
      </w:r>
      <w:proofErr w:type="gramStart"/>
      <w:r w:rsidRPr="00684675">
        <w:rPr>
          <w:rFonts w:ascii="Calibri" w:hAnsi="Calibri" w:cs="Calibri"/>
        </w:rPr>
        <w:t>,”  “</w:t>
      </w:r>
      <w:proofErr w:type="gramEnd"/>
      <w:r w:rsidRPr="00684675">
        <w:rPr>
          <w:rFonts w:ascii="Calibri" w:hAnsi="Calibri" w:cs="Calibri"/>
        </w:rPr>
        <w:t xml:space="preserve">I dunno.” </w:t>
      </w:r>
    </w:p>
    <w:p w14:paraId="54513F6A" w14:textId="77777777" w:rsidR="000E551B" w:rsidRPr="00684675" w:rsidRDefault="000E551B" w:rsidP="000E551B">
      <w:pPr>
        <w:rPr>
          <w:rFonts w:ascii="Calibri" w:hAnsi="Calibri" w:cs="Calibri"/>
        </w:rPr>
      </w:pPr>
      <w:r w:rsidRPr="00684675">
        <w:rPr>
          <w:rFonts w:ascii="Calibri" w:hAnsi="Calibri" w:cs="Calibri"/>
        </w:rPr>
        <w:t xml:space="preserve">    “Your white hair made me think you might be older?” suggested Mr. Traver </w:t>
      </w:r>
    </w:p>
    <w:p w14:paraId="4BFAB347" w14:textId="77777777" w:rsidR="000E551B" w:rsidRPr="00684675" w:rsidRDefault="000E551B" w:rsidP="000E551B">
      <w:pPr>
        <w:rPr>
          <w:rFonts w:ascii="Calibri" w:hAnsi="Calibri" w:cs="Calibri"/>
        </w:rPr>
      </w:pPr>
      <w:r w:rsidRPr="00684675">
        <w:rPr>
          <w:rFonts w:ascii="Calibri" w:hAnsi="Calibri" w:cs="Calibri"/>
        </w:rPr>
        <w:t xml:space="preserve">    “O, I had the measles once,” said “John Hen.”  “Then I got gray hair.”</w:t>
      </w:r>
    </w:p>
    <w:p w14:paraId="6BBC889A" w14:textId="77777777" w:rsidR="000E551B" w:rsidRPr="00684675" w:rsidRDefault="000E551B" w:rsidP="000E551B">
      <w:pPr>
        <w:rPr>
          <w:rFonts w:ascii="Calibri" w:hAnsi="Calibri" w:cs="Calibri"/>
        </w:rPr>
      </w:pPr>
    </w:p>
    <w:p w14:paraId="3AD165AB"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But He Votes.</w:t>
      </w:r>
    </w:p>
    <w:p w14:paraId="0E36365A" w14:textId="77777777" w:rsidR="000E551B" w:rsidRPr="00684675" w:rsidRDefault="000E551B" w:rsidP="000E551B">
      <w:pPr>
        <w:jc w:val="center"/>
        <w:rPr>
          <w:rStyle w:val="Strong"/>
          <w:rFonts w:ascii="Calibri" w:hAnsi="Calibri" w:cs="Calibri"/>
        </w:rPr>
      </w:pPr>
    </w:p>
    <w:p w14:paraId="50CFDD61" w14:textId="77777777" w:rsidR="000E551B" w:rsidRPr="00684675" w:rsidRDefault="000E551B" w:rsidP="000E551B">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516CC567" w14:textId="77777777" w:rsidR="000E551B" w:rsidRPr="00684675" w:rsidRDefault="000E551B" w:rsidP="000E551B">
      <w:pPr>
        <w:rPr>
          <w:rFonts w:ascii="Calibri" w:hAnsi="Calibri" w:cs="Calibri"/>
        </w:rPr>
      </w:pPr>
      <w:r w:rsidRPr="00684675">
        <w:rPr>
          <w:rFonts w:ascii="Calibri" w:hAnsi="Calibri" w:cs="Calibri"/>
        </w:rPr>
        <w:t xml:space="preserve">    “Do you know what day of the week this is?” inquired Mr. Traver.</w:t>
      </w:r>
    </w:p>
    <w:p w14:paraId="54DDE139" w14:textId="77777777" w:rsidR="000E551B" w:rsidRPr="00684675" w:rsidRDefault="000E551B" w:rsidP="000E551B">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5F163B9F" w14:textId="77777777" w:rsidR="000E551B" w:rsidRPr="00684675" w:rsidRDefault="000E551B" w:rsidP="000E551B">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72FA1C86" w14:textId="77777777" w:rsidR="000E551B" w:rsidRPr="00684675" w:rsidRDefault="000E551B" w:rsidP="000E551B">
      <w:pPr>
        <w:rPr>
          <w:rFonts w:ascii="Calibri" w:hAnsi="Calibri" w:cs="Calibri"/>
        </w:rPr>
      </w:pPr>
      <w:r w:rsidRPr="00684675">
        <w:rPr>
          <w:rFonts w:ascii="Calibri" w:hAnsi="Calibri" w:cs="Calibri"/>
        </w:rPr>
        <w:t xml:space="preserve">    “Who is president now?”  inquired Mr. Traver. </w:t>
      </w:r>
    </w:p>
    <w:p w14:paraId="002531C0" w14:textId="77777777" w:rsidR="000E551B" w:rsidRPr="00684675" w:rsidRDefault="000E551B" w:rsidP="000E551B">
      <w:pPr>
        <w:rPr>
          <w:rFonts w:ascii="Calibri" w:hAnsi="Calibri" w:cs="Calibri"/>
        </w:rPr>
      </w:pPr>
      <w:r w:rsidRPr="00684675">
        <w:rPr>
          <w:rFonts w:ascii="Calibri" w:hAnsi="Calibri" w:cs="Calibri"/>
        </w:rPr>
        <w:t xml:space="preserve">    “President of the U. S.”  said John Henry.  “President of the U. S. now?  I can't think of his name.” </w:t>
      </w:r>
    </w:p>
    <w:p w14:paraId="2DF249F9" w14:textId="77777777" w:rsidR="000E551B" w:rsidRPr="00684675" w:rsidRDefault="000E551B" w:rsidP="000E551B">
      <w:pPr>
        <w:rPr>
          <w:rFonts w:ascii="Calibri" w:hAnsi="Calibri" w:cs="Calibri"/>
        </w:rPr>
      </w:pPr>
      <w:r w:rsidRPr="00684675">
        <w:rPr>
          <w:rFonts w:ascii="Calibri" w:hAnsi="Calibri" w:cs="Calibri"/>
        </w:rPr>
        <w:t xml:space="preserve">    “Who is governor?” inquired Mr. Traver.</w:t>
      </w:r>
    </w:p>
    <w:p w14:paraId="430CAA47" w14:textId="77777777" w:rsidR="000E551B" w:rsidRPr="00684675" w:rsidRDefault="000E551B" w:rsidP="000E551B">
      <w:pPr>
        <w:rPr>
          <w:rFonts w:ascii="Calibri" w:hAnsi="Calibri" w:cs="Calibri"/>
        </w:rPr>
      </w:pPr>
      <w:r w:rsidRPr="00684675">
        <w:rPr>
          <w:rFonts w:ascii="Calibri" w:hAnsi="Calibri" w:cs="Calibri"/>
        </w:rPr>
        <w:t xml:space="preserve">    “I don't recollect that I heard his name mentioned,” said “John Hen.” </w:t>
      </w:r>
    </w:p>
    <w:p w14:paraId="57ED3F55" w14:textId="77777777" w:rsidR="000E551B" w:rsidRPr="00684675" w:rsidRDefault="000E551B" w:rsidP="000E551B">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43A37C0A" w14:textId="77777777" w:rsidR="000E551B" w:rsidRPr="00684675" w:rsidRDefault="000E551B" w:rsidP="000E551B">
      <w:pPr>
        <w:rPr>
          <w:rFonts w:ascii="Calibri" w:hAnsi="Calibri" w:cs="Calibri"/>
        </w:rPr>
      </w:pPr>
      <w:r w:rsidRPr="00684675">
        <w:rPr>
          <w:rFonts w:ascii="Calibri" w:hAnsi="Calibri" w:cs="Calibri"/>
        </w:rPr>
        <w:t xml:space="preserve">    “I did hear of his name, but I forgot it,” said John Henry. </w:t>
      </w:r>
    </w:p>
    <w:p w14:paraId="71DA7581" w14:textId="77777777" w:rsidR="000E551B" w:rsidRPr="00684675" w:rsidRDefault="000E551B" w:rsidP="000E551B">
      <w:pPr>
        <w:rPr>
          <w:rFonts w:ascii="Calibri" w:hAnsi="Calibri" w:cs="Calibri"/>
        </w:rPr>
      </w:pPr>
      <w:r w:rsidRPr="00684675">
        <w:rPr>
          <w:rFonts w:ascii="Calibri" w:hAnsi="Calibri" w:cs="Calibri"/>
        </w:rPr>
        <w:t xml:space="preserve">    “Do you know who your town supervisor is?” asked Mr. Traver.</w:t>
      </w:r>
    </w:p>
    <w:p w14:paraId="64DAC8F4" w14:textId="77777777" w:rsidR="000E551B" w:rsidRPr="00684675" w:rsidRDefault="000E551B" w:rsidP="000E551B">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385C127B" w14:textId="77777777" w:rsidR="000E551B" w:rsidRPr="00684675" w:rsidRDefault="000E551B" w:rsidP="000E551B">
      <w:pPr>
        <w:jc w:val="center"/>
        <w:rPr>
          <w:rStyle w:val="Strong"/>
          <w:rFonts w:ascii="Calibri" w:hAnsi="Calibri" w:cs="Calibri"/>
        </w:rPr>
      </w:pPr>
    </w:p>
    <w:p w14:paraId="3F3DCA5B"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Why Belle Was Absent.</w:t>
      </w:r>
    </w:p>
    <w:p w14:paraId="4088DE73" w14:textId="77777777" w:rsidR="000E551B" w:rsidRPr="00684675" w:rsidRDefault="000E551B" w:rsidP="000E551B">
      <w:pPr>
        <w:rPr>
          <w:rFonts w:ascii="Calibri" w:hAnsi="Calibri" w:cs="Calibri"/>
        </w:rPr>
      </w:pPr>
    </w:p>
    <w:p w14:paraId="5DCAB000" w14:textId="77777777" w:rsidR="000E551B" w:rsidRPr="00684675" w:rsidRDefault="000E551B" w:rsidP="000E551B">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43CEE21E" w14:textId="77777777" w:rsidR="000E551B" w:rsidRPr="00684675" w:rsidRDefault="000E551B" w:rsidP="000E551B">
      <w:pPr>
        <w:rPr>
          <w:rFonts w:ascii="Calibri" w:hAnsi="Calibri" w:cs="Calibri"/>
        </w:rPr>
      </w:pPr>
      <w:r w:rsidRPr="00684675">
        <w:rPr>
          <w:rFonts w:ascii="Calibri" w:hAnsi="Calibri" w:cs="Calibri"/>
        </w:rPr>
        <w:t xml:space="preserve">    “What do you think of May and her baby?”  asked Mr. Traver.</w:t>
      </w:r>
    </w:p>
    <w:p w14:paraId="72C564DF"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19BBC643" w14:textId="77777777" w:rsidR="000E551B" w:rsidRPr="00684675" w:rsidRDefault="000E551B" w:rsidP="000E551B">
      <w:pPr>
        <w:rPr>
          <w:rFonts w:ascii="Calibri" w:hAnsi="Calibri" w:cs="Calibri"/>
        </w:rPr>
      </w:pPr>
      <w:r w:rsidRPr="00684675">
        <w:rPr>
          <w:rFonts w:ascii="Calibri" w:hAnsi="Calibri" w:cs="Calibri"/>
        </w:rPr>
        <w:t xml:space="preserve">    Cross-examined, he said he owned the Eagle’s Nest home and had no other home.  He never had asked the poormaster for assistance and did not desire help now; he was willing to bear the disgrace and try to help the others.</w:t>
      </w:r>
    </w:p>
    <w:p w14:paraId="53B1A692" w14:textId="77777777" w:rsidR="000E551B" w:rsidRPr="00684675" w:rsidRDefault="000E551B" w:rsidP="000E551B">
      <w:pPr>
        <w:rPr>
          <w:rFonts w:ascii="Calibri" w:hAnsi="Calibri" w:cs="Calibri"/>
        </w:rPr>
      </w:pPr>
    </w:p>
    <w:p w14:paraId="61500BA6"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May Acts Sluggish.</w:t>
      </w:r>
    </w:p>
    <w:p w14:paraId="56DBCCA0" w14:textId="77777777" w:rsidR="000E551B" w:rsidRPr="00684675" w:rsidRDefault="000E551B" w:rsidP="000E551B">
      <w:pPr>
        <w:rPr>
          <w:rFonts w:ascii="Calibri" w:hAnsi="Calibri" w:cs="Calibri"/>
        </w:rPr>
      </w:pPr>
    </w:p>
    <w:p w14:paraId="4945F07D" w14:textId="77777777" w:rsidR="000E551B" w:rsidRPr="00684675" w:rsidRDefault="000E551B" w:rsidP="000E551B">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1B27C780" w14:textId="77777777" w:rsidR="000E551B" w:rsidRPr="00684675" w:rsidRDefault="000E551B" w:rsidP="000E551B">
      <w:pPr>
        <w:rPr>
          <w:rFonts w:ascii="Calibri" w:hAnsi="Calibri" w:cs="Calibri"/>
        </w:rPr>
      </w:pPr>
      <w:r w:rsidRPr="00684675">
        <w:rPr>
          <w:rFonts w:ascii="Calibri" w:hAnsi="Calibri" w:cs="Calibri"/>
        </w:rPr>
        <w:t xml:space="preserve">    Asked if she knew Mrs. Leverich she nodded affirmatively and pointed to Mrs. Leverich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601D360A" w14:textId="77777777" w:rsidR="000E551B" w:rsidRPr="00684675" w:rsidRDefault="000E551B" w:rsidP="000E551B">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5BAF14D8" w14:textId="77777777" w:rsidR="000E551B" w:rsidRPr="00684675" w:rsidRDefault="000E551B" w:rsidP="000E551B">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66BF7BEE" w14:textId="77777777" w:rsidR="000E551B" w:rsidRPr="00684675" w:rsidRDefault="000E551B" w:rsidP="000E551B">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5B025504" w14:textId="77777777" w:rsidR="000E551B" w:rsidRPr="00684675" w:rsidRDefault="000E551B" w:rsidP="000E551B">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03846874" w14:textId="77777777" w:rsidR="000E551B" w:rsidRPr="00684675" w:rsidRDefault="000E551B" w:rsidP="000E551B">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09A7D022" w14:textId="77777777" w:rsidR="000E551B" w:rsidRPr="00684675" w:rsidRDefault="000E551B" w:rsidP="000E551B">
      <w:pPr>
        <w:rPr>
          <w:rFonts w:ascii="Calibri" w:hAnsi="Calibri" w:cs="Calibri"/>
        </w:rPr>
      </w:pPr>
    </w:p>
    <w:p w14:paraId="05E85F5A" w14:textId="77777777" w:rsidR="000E551B" w:rsidRPr="00684675" w:rsidRDefault="000E551B" w:rsidP="000E551B">
      <w:pPr>
        <w:jc w:val="center"/>
        <w:rPr>
          <w:rFonts w:ascii="Calibri" w:hAnsi="Calibri" w:cs="Calibri"/>
          <w:b/>
          <w:bCs/>
        </w:rPr>
      </w:pPr>
      <w:r w:rsidRPr="00684675">
        <w:rPr>
          <w:rFonts w:ascii="Calibri" w:hAnsi="Calibri" w:cs="Calibri"/>
          <w:b/>
          <w:bCs/>
        </w:rPr>
        <w:t>Younger Child Brighter</w:t>
      </w:r>
    </w:p>
    <w:p w14:paraId="3E9EBF9C" w14:textId="77777777" w:rsidR="000E551B" w:rsidRPr="00684675" w:rsidRDefault="000E551B" w:rsidP="000E551B">
      <w:pPr>
        <w:jc w:val="center"/>
        <w:rPr>
          <w:rFonts w:ascii="Calibri" w:hAnsi="Calibri" w:cs="Calibri"/>
          <w:b/>
          <w:bCs/>
        </w:rPr>
      </w:pPr>
    </w:p>
    <w:p w14:paraId="6B299B30"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Hasbrouk and her colored girl. She always had plenty to eat—meat and bread and […] and tea. Most of the child's answers were made by a shake of the head.</w:t>
      </w:r>
    </w:p>
    <w:p w14:paraId="36336046" w14:textId="77777777" w:rsidR="000E551B" w:rsidRPr="00684675" w:rsidRDefault="000E551B" w:rsidP="000E551B">
      <w:pPr>
        <w:rPr>
          <w:rFonts w:ascii="Calibri" w:hAnsi="Calibri" w:cs="Calibri"/>
        </w:rPr>
      </w:pPr>
    </w:p>
    <w:p w14:paraId="6C011D31" w14:textId="77777777" w:rsidR="000E551B" w:rsidRPr="00684675" w:rsidRDefault="000E551B" w:rsidP="000E551B">
      <w:pPr>
        <w:jc w:val="center"/>
        <w:rPr>
          <w:rFonts w:ascii="Calibri" w:hAnsi="Calibri" w:cs="Calibri"/>
          <w:b/>
          <w:bCs/>
        </w:rPr>
      </w:pPr>
      <w:r w:rsidRPr="00684675">
        <w:rPr>
          <w:rFonts w:ascii="Calibri" w:hAnsi="Calibri" w:cs="Calibri"/>
          <w:b/>
          <w:bCs/>
        </w:rPr>
        <w:t>Belle Davis Will Testify</w:t>
      </w:r>
    </w:p>
    <w:p w14:paraId="01C9D0BF" w14:textId="77777777" w:rsidR="000E551B" w:rsidRPr="00684675" w:rsidRDefault="000E551B" w:rsidP="000E551B">
      <w:pPr>
        <w:rPr>
          <w:rFonts w:ascii="Calibri" w:hAnsi="Calibri" w:cs="Calibri"/>
        </w:rPr>
      </w:pPr>
    </w:p>
    <w:p w14:paraId="3659F140" w14:textId="77777777" w:rsidR="000E551B" w:rsidRPr="00684675" w:rsidRDefault="000E551B" w:rsidP="000E551B">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3388F121" w14:textId="77777777" w:rsidR="000E551B" w:rsidRPr="00684675" w:rsidRDefault="000E551B" w:rsidP="000E551B">
      <w:pPr>
        <w:rPr>
          <w:rFonts w:ascii="Calibri" w:hAnsi="Calibri" w:cs="Calibri"/>
        </w:rPr>
      </w:pPr>
    </w:p>
    <w:p w14:paraId="27975768" w14:textId="77777777" w:rsidR="000E551B" w:rsidRPr="00684675" w:rsidRDefault="000E551B" w:rsidP="000E551B">
      <w:pPr>
        <w:jc w:val="center"/>
        <w:rPr>
          <w:rFonts w:ascii="Calibri" w:hAnsi="Calibri" w:cs="Calibri"/>
          <w:b/>
          <w:bCs/>
        </w:rPr>
      </w:pPr>
      <w:r w:rsidRPr="00684675">
        <w:rPr>
          <w:rFonts w:ascii="Calibri" w:hAnsi="Calibri" w:cs="Calibri"/>
          <w:b/>
          <w:bCs/>
        </w:rPr>
        <w:t>Judge Snyder on the Stand</w:t>
      </w:r>
    </w:p>
    <w:p w14:paraId="7400F124" w14:textId="77777777" w:rsidR="000E551B" w:rsidRPr="00684675" w:rsidRDefault="000E551B" w:rsidP="000E551B">
      <w:pPr>
        <w:jc w:val="center"/>
        <w:rPr>
          <w:rFonts w:ascii="Calibri" w:hAnsi="Calibri" w:cs="Calibri"/>
          <w:b/>
          <w:bCs/>
        </w:rPr>
      </w:pPr>
    </w:p>
    <w:p w14:paraId="632FF367" w14:textId="77777777" w:rsidR="000E551B" w:rsidRPr="00684675" w:rsidRDefault="000E551B" w:rsidP="000E551B">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4199A40A" w14:textId="77777777" w:rsidR="000E551B" w:rsidRPr="00684675" w:rsidRDefault="000E551B" w:rsidP="000E551B">
      <w:pPr>
        <w:rPr>
          <w:rFonts w:ascii="Calibri" w:hAnsi="Calibri" w:cs="Calibri"/>
        </w:rPr>
      </w:pPr>
    </w:p>
    <w:p w14:paraId="3E36E382" w14:textId="77777777" w:rsidR="000E551B" w:rsidRPr="00684675" w:rsidRDefault="000E551B" w:rsidP="000E551B">
      <w:pPr>
        <w:jc w:val="center"/>
        <w:rPr>
          <w:rFonts w:ascii="Calibri" w:hAnsi="Calibri" w:cs="Calibri"/>
          <w:b/>
          <w:bCs/>
        </w:rPr>
      </w:pPr>
      <w:r w:rsidRPr="00684675">
        <w:rPr>
          <w:rFonts w:ascii="Calibri" w:hAnsi="Calibri" w:cs="Calibri"/>
          <w:b/>
          <w:bCs/>
        </w:rPr>
        <w:t>Constable Decided Opinion</w:t>
      </w:r>
    </w:p>
    <w:p w14:paraId="5AC2BDD4" w14:textId="77777777" w:rsidR="000E551B" w:rsidRPr="00684675" w:rsidRDefault="000E551B" w:rsidP="000E551B">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7BF9526B" w14:textId="77777777" w:rsidR="000E551B" w:rsidRPr="00684675" w:rsidRDefault="000E551B" w:rsidP="000E551B">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26DBBBFF" w14:textId="77777777" w:rsidR="000E551B" w:rsidRPr="00684675" w:rsidRDefault="000E551B" w:rsidP="000E551B">
      <w:pPr>
        <w:rPr>
          <w:rFonts w:ascii="Calibri" w:hAnsi="Calibri" w:cs="Calibri"/>
        </w:rPr>
      </w:pPr>
      <w:r w:rsidRPr="00684675">
        <w:rPr>
          <w:rFonts w:ascii="Calibri" w:hAnsi="Calibri" w:cs="Calibri"/>
        </w:rPr>
        <w:t xml:space="preserve">    “Certainly,” said VanDemark. </w:t>
      </w:r>
    </w:p>
    <w:p w14:paraId="56C7F97B" w14:textId="77777777" w:rsidR="000E551B" w:rsidRPr="00684675" w:rsidRDefault="000E551B" w:rsidP="000E551B">
      <w:pPr>
        <w:rPr>
          <w:rFonts w:ascii="Calibri" w:hAnsi="Calibri" w:cs="Calibri"/>
        </w:rPr>
      </w:pPr>
      <w:r w:rsidRPr="00684675">
        <w:rPr>
          <w:rFonts w:ascii="Calibri" w:hAnsi="Calibri" w:cs="Calibri"/>
        </w:rPr>
        <w:t xml:space="preserve">   “What is it?” ask Mr. Merritt.</w:t>
      </w:r>
    </w:p>
    <w:p w14:paraId="50BAC756" w14:textId="77777777" w:rsidR="000E551B" w:rsidRPr="00684675" w:rsidRDefault="000E551B" w:rsidP="000E551B">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287E1E69" w14:textId="77777777" w:rsidR="000E551B" w:rsidRPr="00684675" w:rsidRDefault="000E551B" w:rsidP="000E551B">
      <w:pPr>
        <w:rPr>
          <w:rFonts w:ascii="Calibri" w:hAnsi="Calibri" w:cs="Calibri"/>
        </w:rPr>
      </w:pPr>
      <w:r w:rsidRPr="00684675">
        <w:rPr>
          <w:rFonts w:ascii="Calibri" w:hAnsi="Calibri" w:cs="Calibri"/>
        </w:rPr>
        <w:t xml:space="preserve">    Mr. VanDemark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096178C4" w14:textId="77777777" w:rsidR="000E551B" w:rsidRDefault="000E551B" w:rsidP="000E551B">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7B62A9C7" w14:textId="77777777" w:rsidR="000E551B" w:rsidRDefault="000E551B" w:rsidP="000E551B">
      <w:pPr>
        <w:pBdr>
          <w:bottom w:val="single" w:sz="12" w:space="1" w:color="auto"/>
        </w:pBdr>
        <w:rPr>
          <w:rFonts w:ascii="Calibri" w:hAnsi="Calibri" w:cs="Calibri"/>
        </w:rPr>
      </w:pPr>
    </w:p>
    <w:p w14:paraId="13182870" w14:textId="77777777" w:rsidR="000E551B" w:rsidRDefault="000E551B" w:rsidP="000E551B">
      <w:pPr>
        <w:rPr>
          <w:rFonts w:ascii="Calibri" w:hAnsi="Calibri" w:cs="Calibri"/>
        </w:rPr>
      </w:pPr>
    </w:p>
    <w:p w14:paraId="20D40EF5" w14:textId="77777777" w:rsidR="000E551B" w:rsidRPr="002F62F4" w:rsidRDefault="000E551B" w:rsidP="000E551B">
      <w:pPr>
        <w:pStyle w:val="Heading2"/>
      </w:pPr>
      <w:bookmarkStart w:id="34" w:name="_Resource_Name:_Kingston_2"/>
      <w:bookmarkEnd w:id="34"/>
      <w:r w:rsidRPr="002F62F4">
        <w:t>Resource Name: Kingston Daily Freeman Press article 3 (May 1, 1922)</w:t>
      </w:r>
    </w:p>
    <w:p w14:paraId="024E7E50"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850641C"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F1D3D9F" w14:textId="77777777" w:rsidR="000E551B" w:rsidRDefault="000E551B" w:rsidP="000E551B">
      <w:pPr>
        <w:rPr>
          <w:rFonts w:ascii="Calibri" w:hAnsi="Calibri" w:cs="Calibri"/>
        </w:rPr>
      </w:pPr>
    </w:p>
    <w:p w14:paraId="7FD1D71F" w14:textId="77777777" w:rsidR="000E551B" w:rsidRDefault="000E551B" w:rsidP="000E551B">
      <w:pPr>
        <w:rPr>
          <w:rFonts w:ascii="Calibri" w:hAnsi="Calibri" w:cs="Calibri"/>
        </w:rPr>
      </w:pPr>
    </w:p>
    <w:p w14:paraId="3036C2B7" w14:textId="77777777" w:rsidR="000E551B" w:rsidRDefault="000E551B" w:rsidP="000E551B">
      <w:pPr>
        <w:rPr>
          <w:rFonts w:ascii="Calibri" w:hAnsi="Calibri" w:cs="Calibri"/>
        </w:rPr>
      </w:pPr>
    </w:p>
    <w:p w14:paraId="3FD8A319" w14:textId="77777777" w:rsidR="000E551B" w:rsidRPr="00035556" w:rsidRDefault="000E551B" w:rsidP="000E551B">
      <w:pPr>
        <w:pStyle w:val="NormalWeb"/>
        <w:spacing w:before="0" w:beforeAutospacing="0" w:after="0" w:afterAutospacing="0"/>
        <w:jc w:val="right"/>
      </w:pPr>
      <w:r w:rsidRPr="00035556">
        <w:rPr>
          <w:rFonts w:ascii="Calibri" w:hAnsi="Calibri" w:cs="Calibri"/>
          <w:color w:val="000000"/>
        </w:rPr>
        <w:t>Kingston Daily Freeman, May 1, 1922</w:t>
      </w:r>
    </w:p>
    <w:p w14:paraId="74F5CDE5" w14:textId="77777777" w:rsidR="000E551B" w:rsidRPr="00035556" w:rsidRDefault="000E551B" w:rsidP="000E551B"/>
    <w:p w14:paraId="14E8C5E7" w14:textId="77777777" w:rsidR="000E551B" w:rsidRPr="00035556" w:rsidRDefault="000E551B" w:rsidP="000E551B">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40FCDE33" w14:textId="77777777" w:rsidR="000E551B" w:rsidRPr="00035556" w:rsidRDefault="000E551B" w:rsidP="000E551B"/>
    <w:p w14:paraId="3FE5159B"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527AB54C" w14:textId="77777777" w:rsidR="000E551B" w:rsidRPr="00035556" w:rsidRDefault="000E551B" w:rsidP="000E551B"/>
    <w:p w14:paraId="488A0438"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Cross-examined by Francis C. Merrit,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Hasbrouk, and that Luke was not the father of May; that she had used Luke’s name because she did not want to make the name of the father public. The father of May, she said, was a married man who lived in Kingston, and the father of May’s baby was also a married man. </w:t>
      </w:r>
    </w:p>
    <w:p w14:paraId="71D0A97D" w14:textId="77777777" w:rsidR="000E551B" w:rsidRPr="00035556" w:rsidRDefault="000E551B" w:rsidP="000E551B"/>
    <w:p w14:paraId="6D0315BF"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Napanoch,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2A662B9C" w14:textId="77777777" w:rsidR="000E551B" w:rsidRPr="00035556" w:rsidRDefault="000E551B" w:rsidP="000E551B"/>
    <w:p w14:paraId="2CA3D6D1"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2474CCEB" w14:textId="77777777" w:rsidR="000E551B" w:rsidRPr="00035556" w:rsidRDefault="000E551B" w:rsidP="000E551B"/>
    <w:p w14:paraId="2FE627AB"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Dr. Henry Van Hovenberg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Hovenberg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2B8C8BDC" w14:textId="77777777" w:rsidR="000E551B" w:rsidRPr="00035556" w:rsidRDefault="000E551B" w:rsidP="000E551B"/>
    <w:p w14:paraId="49DE4E5D" w14:textId="77777777" w:rsidR="000E551B" w:rsidRDefault="000E551B" w:rsidP="000E551B">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70711EA6" w14:textId="77777777" w:rsidR="000E551B" w:rsidRDefault="000E551B" w:rsidP="000E551B">
      <w:pPr>
        <w:pStyle w:val="NormalWeb"/>
        <w:spacing w:before="0" w:beforeAutospacing="0" w:after="0" w:afterAutospacing="0"/>
        <w:rPr>
          <w:rFonts w:ascii="Calibri" w:hAnsi="Calibri" w:cs="Calibri"/>
          <w:color w:val="000000"/>
        </w:rPr>
      </w:pPr>
    </w:p>
    <w:p w14:paraId="3EB1B07A" w14:textId="77777777" w:rsidR="000E551B" w:rsidRDefault="000E551B" w:rsidP="000E551B">
      <w:pPr>
        <w:pStyle w:val="NormalWeb"/>
        <w:pBdr>
          <w:bottom w:val="single" w:sz="12" w:space="1" w:color="auto"/>
        </w:pBdr>
        <w:spacing w:before="0" w:beforeAutospacing="0" w:after="0" w:afterAutospacing="0"/>
        <w:rPr>
          <w:rFonts w:ascii="Calibri" w:hAnsi="Calibri" w:cs="Calibri"/>
          <w:color w:val="000000"/>
        </w:rPr>
      </w:pPr>
    </w:p>
    <w:p w14:paraId="41CC20FF" w14:textId="77777777" w:rsidR="000E551B" w:rsidRPr="00B57A6A" w:rsidRDefault="000E551B" w:rsidP="000E551B">
      <w:pPr>
        <w:pStyle w:val="Heading2"/>
      </w:pPr>
      <w:bookmarkStart w:id="35" w:name="_Resource_Name:_Adapted"/>
      <w:bookmarkEnd w:id="35"/>
      <w:r w:rsidRPr="00B57A6A">
        <w:t>Resource Name: Adapted NAMLE Questions</w:t>
      </w:r>
    </w:p>
    <w:p w14:paraId="4F1AA6F6"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4C83FA6B" w14:textId="77777777" w:rsidR="000E551B"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7E2AA68C" w14:textId="77777777" w:rsidR="000E551B" w:rsidRDefault="000E551B" w:rsidP="000E551B">
      <w:pPr>
        <w:pStyle w:val="NormalWeb"/>
        <w:spacing w:before="0" w:beforeAutospacing="0" w:after="0" w:afterAutospacing="0"/>
        <w:rPr>
          <w:rFonts w:ascii="Calibri" w:hAnsi="Calibri" w:cs="Calibri"/>
          <w:color w:val="000000"/>
        </w:rPr>
      </w:pPr>
    </w:p>
    <w:p w14:paraId="4544343B" w14:textId="77777777" w:rsidR="000E551B" w:rsidRDefault="000E551B" w:rsidP="000E551B">
      <w:pPr>
        <w:pStyle w:val="NormalWeb"/>
        <w:spacing w:before="0" w:beforeAutospacing="0" w:after="0" w:afterAutospacing="0"/>
        <w:rPr>
          <w:rFonts w:ascii="Calibri" w:hAnsi="Calibri" w:cs="Calibri"/>
          <w:color w:val="000000"/>
        </w:rPr>
      </w:pPr>
    </w:p>
    <w:p w14:paraId="6494A083" w14:textId="77777777" w:rsidR="000E551B" w:rsidRPr="00F96449"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34DE9CB4"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5B2E7A6F"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211BD462"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43AF8832" w14:textId="77777777" w:rsidR="000E551B" w:rsidRPr="00FA7147"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4008C2C7" w14:textId="77777777" w:rsidR="000E551B" w:rsidRPr="00035556" w:rsidRDefault="000E551B" w:rsidP="000E551B">
      <w:pPr>
        <w:pStyle w:val="NormalWeb"/>
        <w:spacing w:before="0" w:beforeAutospacing="0" w:after="0" w:afterAutospacing="0"/>
      </w:pPr>
    </w:p>
    <w:p w14:paraId="2B251340" w14:textId="77777777" w:rsidR="000E551B" w:rsidRPr="00684675" w:rsidRDefault="000E551B" w:rsidP="000E551B">
      <w:pPr>
        <w:rPr>
          <w:rFonts w:ascii="Calibri" w:hAnsi="Calibri" w:cs="Calibri"/>
        </w:rPr>
      </w:pPr>
    </w:p>
    <w:p w14:paraId="4860589D" w14:textId="77777777" w:rsidR="000E551B" w:rsidRPr="00D06830" w:rsidRDefault="000E551B" w:rsidP="000E551B"/>
    <w:p w14:paraId="33345B20" w14:textId="77777777" w:rsidR="000E551B" w:rsidRDefault="000E551B" w:rsidP="000E551B">
      <w:pPr>
        <w:rPr>
          <w:rFonts w:ascii="Calibri" w:eastAsiaTheme="minorHAnsi" w:hAnsi="Calibri" w:cs="Calibri"/>
          <w:b/>
          <w:bCs/>
          <w:color w:val="70AD47"/>
          <w:sz w:val="32"/>
          <w:szCs w:val="32"/>
        </w:rPr>
      </w:pPr>
    </w:p>
    <w:p w14:paraId="7A98972A" w14:textId="77777777" w:rsidR="000E551B" w:rsidRDefault="000E551B" w:rsidP="000E551B">
      <w:pPr>
        <w:rPr>
          <w:rFonts w:ascii="Calibri" w:eastAsiaTheme="minorHAnsi" w:hAnsi="Calibri" w:cs="Calibri"/>
          <w:b/>
          <w:bCs/>
          <w:color w:val="70AD47"/>
          <w:sz w:val="32"/>
          <w:szCs w:val="32"/>
        </w:rPr>
      </w:pPr>
      <w:r>
        <w:rPr>
          <w:color w:val="70AD47"/>
        </w:rPr>
        <w:br w:type="page"/>
      </w:r>
    </w:p>
    <w:p w14:paraId="4AEC1D78" w14:textId="77777777" w:rsidR="000E551B" w:rsidRPr="00512118" w:rsidRDefault="000E551B" w:rsidP="000E551B">
      <w:pPr>
        <w:pStyle w:val="Heading1"/>
        <w:rPr>
          <w:color w:val="70AD47"/>
        </w:rPr>
      </w:pPr>
      <w:bookmarkStart w:id="36" w:name="_Appendix_B:_Assessment_1"/>
      <w:bookmarkStart w:id="37" w:name="_Toc130217871"/>
      <w:bookmarkEnd w:id="36"/>
      <w:r w:rsidRPr="00512118">
        <w:rPr>
          <w:color w:val="70AD47"/>
        </w:rPr>
        <w:t>Appendix B: Assessment Ideas</w:t>
      </w:r>
      <w:bookmarkEnd w:id="30"/>
      <w:bookmarkEnd w:id="31"/>
      <w:bookmarkEnd w:id="37"/>
    </w:p>
    <w:p w14:paraId="5F335E22" w14:textId="77777777" w:rsidR="000E551B" w:rsidRPr="00512118" w:rsidRDefault="000E551B" w:rsidP="000E551B">
      <w:pPr>
        <w:pStyle w:val="NoSpacing"/>
        <w:rPr>
          <w:rFonts w:ascii="Calibri" w:hAnsi="Calibri" w:cs="Calibri"/>
          <w:b/>
          <w:bCs/>
          <w:sz w:val="24"/>
          <w:szCs w:val="24"/>
        </w:rPr>
      </w:pPr>
    </w:p>
    <w:p w14:paraId="50AF1A83" w14:textId="77777777" w:rsidR="000E551B" w:rsidRPr="00512118" w:rsidRDefault="000E551B" w:rsidP="000E551B">
      <w:pPr>
        <w:pStyle w:val="Heading2"/>
        <w:rPr>
          <w:color w:val="70AD47"/>
        </w:rPr>
      </w:pPr>
      <w:bookmarkStart w:id="38" w:name="_Speaking_and_Listening"/>
      <w:bookmarkStart w:id="39" w:name="_Toc129779390"/>
      <w:bookmarkStart w:id="40" w:name="_Toc130217872"/>
      <w:bookmarkEnd w:id="38"/>
      <w:r w:rsidRPr="00512118">
        <w:rPr>
          <w:color w:val="70AD47"/>
        </w:rPr>
        <w:t>Speaking and Listening Standards</w:t>
      </w:r>
      <w:bookmarkEnd w:id="39"/>
      <w:bookmarkEnd w:id="40"/>
    </w:p>
    <w:p w14:paraId="6898FD76" w14:textId="77777777" w:rsidR="000E551B" w:rsidRPr="00512118" w:rsidRDefault="000E551B" w:rsidP="000E551B">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50408AF5" w14:textId="77777777" w:rsidR="000E551B" w:rsidRPr="00512118" w:rsidRDefault="000E551B" w:rsidP="000E551B">
      <w:pPr>
        <w:pStyle w:val="NoSpacing"/>
        <w:rPr>
          <w:rFonts w:ascii="Calibri" w:hAnsi="Calibri" w:cs="Calibri"/>
          <w:sz w:val="24"/>
          <w:szCs w:val="24"/>
        </w:rPr>
      </w:pPr>
    </w:p>
    <w:p w14:paraId="571FB2D8" w14:textId="77777777" w:rsidR="000E551B" w:rsidRPr="00512118" w:rsidRDefault="000E551B" w:rsidP="000E551B">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Smedman post and share questions (Lesson 2)</w:t>
      </w:r>
    </w:p>
    <w:p w14:paraId="761CDA23" w14:textId="77777777" w:rsidR="000E551B" w:rsidRPr="00512118" w:rsidRDefault="000E551B" w:rsidP="000E551B">
      <w:pPr>
        <w:jc w:val="center"/>
        <w:rPr>
          <w:rFonts w:ascii="Calibri" w:hAnsi="Calibri" w:cs="Calibri"/>
        </w:rPr>
      </w:pPr>
    </w:p>
    <w:tbl>
      <w:tblPr>
        <w:tblStyle w:val="GridTable4-Accent6"/>
        <w:tblW w:w="0" w:type="auto"/>
        <w:tblLook w:val="04A0" w:firstRow="1" w:lastRow="0" w:firstColumn="1" w:lastColumn="0" w:noHBand="0" w:noVBand="1"/>
      </w:tblPr>
      <w:tblGrid>
        <w:gridCol w:w="1539"/>
        <w:gridCol w:w="1228"/>
        <w:gridCol w:w="2102"/>
        <w:gridCol w:w="2486"/>
        <w:gridCol w:w="1902"/>
      </w:tblGrid>
      <w:tr w:rsidR="000E551B" w:rsidRPr="00512118" w14:paraId="525B587E" w14:textId="77777777" w:rsidTr="00DB793C">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4BE97078" w14:textId="77777777" w:rsidR="000E551B" w:rsidRPr="00512118" w:rsidRDefault="000E551B" w:rsidP="00DB793C">
            <w:pPr>
              <w:rPr>
                <w:rFonts w:ascii="Calibri" w:hAnsi="Calibri" w:cs="Calibri"/>
              </w:rPr>
            </w:pPr>
            <w:r w:rsidRPr="00512118">
              <w:rPr>
                <w:rFonts w:ascii="Calibri" w:hAnsi="Calibri" w:cs="Calibri"/>
              </w:rPr>
              <w:t>Name</w:t>
            </w:r>
          </w:p>
        </w:tc>
        <w:tc>
          <w:tcPr>
            <w:tcW w:w="1228" w:type="dxa"/>
          </w:tcPr>
          <w:p w14:paraId="558C79E5"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092D18EA"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222190DE"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7CBF4F8A"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0E551B" w:rsidRPr="00512118" w14:paraId="0A9F8FC2" w14:textId="77777777" w:rsidTr="00DB793C">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155EC141" w14:textId="77777777" w:rsidR="000E551B" w:rsidRPr="00512118" w:rsidRDefault="000E551B" w:rsidP="00DB793C">
            <w:pPr>
              <w:rPr>
                <w:rFonts w:ascii="Calibri" w:hAnsi="Calibri" w:cs="Calibri"/>
              </w:rPr>
            </w:pPr>
            <w:r w:rsidRPr="00512118">
              <w:rPr>
                <w:rFonts w:ascii="Calibri" w:hAnsi="Calibri" w:cs="Calibri"/>
              </w:rPr>
              <w:t>Gloria S.</w:t>
            </w:r>
          </w:p>
        </w:tc>
        <w:tc>
          <w:tcPr>
            <w:tcW w:w="1228" w:type="dxa"/>
          </w:tcPr>
          <w:p w14:paraId="6F28882B"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0FCC440"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C016AA4"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5D6519E7"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0E551B" w:rsidRPr="00512118" w14:paraId="4F3FE5AA" w14:textId="77777777" w:rsidTr="00DB793C">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265ABAFA" w14:textId="77777777" w:rsidR="000E551B" w:rsidRPr="00512118" w:rsidRDefault="000E551B" w:rsidP="00DB793C">
            <w:pPr>
              <w:rPr>
                <w:rFonts w:ascii="Calibri" w:hAnsi="Calibri" w:cs="Calibri"/>
              </w:rPr>
            </w:pPr>
            <w:r w:rsidRPr="00512118">
              <w:rPr>
                <w:rFonts w:ascii="Calibri" w:hAnsi="Calibri" w:cs="Calibri"/>
              </w:rPr>
              <w:t>Jesus W.</w:t>
            </w:r>
          </w:p>
        </w:tc>
        <w:tc>
          <w:tcPr>
            <w:tcW w:w="1228" w:type="dxa"/>
          </w:tcPr>
          <w:p w14:paraId="01C3D6D3"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51151380"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3099EDD8"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1C4647DF"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0E551B" w:rsidRPr="00512118" w14:paraId="29DE6757" w14:textId="77777777" w:rsidTr="00DB793C">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615A98AD" w14:textId="77777777" w:rsidR="000E551B" w:rsidRPr="00512118" w:rsidRDefault="000E551B" w:rsidP="00DB793C">
            <w:pPr>
              <w:rPr>
                <w:rFonts w:ascii="Calibri" w:hAnsi="Calibri" w:cs="Calibri"/>
              </w:rPr>
            </w:pPr>
            <w:r w:rsidRPr="00512118">
              <w:rPr>
                <w:rFonts w:ascii="Calibri" w:hAnsi="Calibri" w:cs="Calibri"/>
              </w:rPr>
              <w:t>Bobby F.</w:t>
            </w:r>
          </w:p>
        </w:tc>
        <w:tc>
          <w:tcPr>
            <w:tcW w:w="1228" w:type="dxa"/>
          </w:tcPr>
          <w:p w14:paraId="6BA01098"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6A978B3"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5E885101"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2E987572"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0E551B" w:rsidRPr="00512118" w14:paraId="64E07C49" w14:textId="77777777" w:rsidTr="00DB793C">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542F2EAD" w14:textId="77777777" w:rsidR="000E551B" w:rsidRPr="00512118" w:rsidRDefault="000E551B" w:rsidP="00DB793C">
            <w:pPr>
              <w:rPr>
                <w:rFonts w:ascii="Calibri" w:hAnsi="Calibri" w:cs="Calibri"/>
              </w:rPr>
            </w:pPr>
            <w:r w:rsidRPr="00512118">
              <w:rPr>
                <w:rFonts w:ascii="Calibri" w:hAnsi="Calibri" w:cs="Calibri"/>
              </w:rPr>
              <w:t>Simon R.</w:t>
            </w:r>
          </w:p>
        </w:tc>
        <w:tc>
          <w:tcPr>
            <w:tcW w:w="1228" w:type="dxa"/>
          </w:tcPr>
          <w:p w14:paraId="311E73EC"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851ECBD"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9F3FDDA"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205E8351"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0E551B" w:rsidRPr="00512118" w14:paraId="7256CD40" w14:textId="77777777" w:rsidTr="00DB793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130CEFC3" w14:textId="77777777" w:rsidR="000E551B" w:rsidRPr="00512118" w:rsidRDefault="000E551B" w:rsidP="00DB793C">
            <w:pPr>
              <w:rPr>
                <w:rFonts w:ascii="Calibri" w:hAnsi="Calibri" w:cs="Calibri"/>
              </w:rPr>
            </w:pPr>
            <w:r w:rsidRPr="00512118">
              <w:rPr>
                <w:rFonts w:ascii="Calibri" w:hAnsi="Calibri" w:cs="Calibri"/>
              </w:rPr>
              <w:t>CODE: 4 strong; 3 acceptable; 2 somewhat weak; 4 very weak</w:t>
            </w:r>
          </w:p>
        </w:tc>
      </w:tr>
    </w:tbl>
    <w:p w14:paraId="070D000C" w14:textId="77777777" w:rsidR="000E551B" w:rsidRPr="00512118" w:rsidRDefault="000E551B" w:rsidP="000E551B">
      <w:pPr>
        <w:pStyle w:val="NoSpacing"/>
        <w:rPr>
          <w:rFonts w:ascii="Calibri" w:hAnsi="Calibri" w:cs="Calibri"/>
          <w:sz w:val="24"/>
          <w:szCs w:val="24"/>
        </w:rPr>
      </w:pPr>
    </w:p>
    <w:p w14:paraId="18C78023" w14:textId="77777777" w:rsidR="000E551B" w:rsidRPr="00512118" w:rsidRDefault="000E551B" w:rsidP="000E551B">
      <w:pPr>
        <w:pStyle w:val="NoSpacing"/>
        <w:rPr>
          <w:rFonts w:ascii="Calibri" w:hAnsi="Calibri" w:cs="Calibri"/>
          <w:b/>
          <w:bCs/>
          <w:sz w:val="28"/>
          <w:szCs w:val="28"/>
        </w:rPr>
      </w:pPr>
    </w:p>
    <w:p w14:paraId="388B85E6" w14:textId="77777777" w:rsidR="000E551B" w:rsidRPr="00512118" w:rsidRDefault="000E551B" w:rsidP="000E551B">
      <w:pPr>
        <w:pStyle w:val="Heading2"/>
        <w:rPr>
          <w:color w:val="70AD47"/>
        </w:rPr>
      </w:pPr>
      <w:bookmarkStart w:id="41" w:name="_Writing_Standards/Research_Standard"/>
      <w:bookmarkStart w:id="42" w:name="_Toc129779391"/>
      <w:bookmarkStart w:id="43" w:name="_Toc130217873"/>
      <w:bookmarkEnd w:id="41"/>
      <w:r w:rsidRPr="00512118">
        <w:rPr>
          <w:color w:val="70AD47"/>
        </w:rPr>
        <w:t>Writing Standards/Research Standards</w:t>
      </w:r>
      <w:bookmarkEnd w:id="42"/>
      <w:bookmarkEnd w:id="43"/>
    </w:p>
    <w:p w14:paraId="5B9C9175" w14:textId="77777777" w:rsidR="000E551B" w:rsidRPr="00512118" w:rsidRDefault="000E551B" w:rsidP="000E551B">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20852B98" w14:textId="77777777" w:rsidR="000E551B" w:rsidRPr="00512118" w:rsidRDefault="000E551B" w:rsidP="000E551B">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0E551B" w:rsidRPr="00512118" w14:paraId="2AFB81C0" w14:textId="77777777" w:rsidTr="00DB793C">
        <w:trPr>
          <w:trHeight w:val="158"/>
        </w:trPr>
        <w:tc>
          <w:tcPr>
            <w:tcW w:w="9371" w:type="dxa"/>
            <w:gridSpan w:val="2"/>
            <w:shd w:val="clear" w:color="auto" w:fill="E7E6E6" w:themeFill="background2"/>
          </w:tcPr>
          <w:p w14:paraId="2FE623E3"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0E551B" w:rsidRPr="00512118" w14:paraId="62AC3FA2" w14:textId="77777777" w:rsidTr="00DB793C">
        <w:trPr>
          <w:trHeight w:val="3539"/>
        </w:trPr>
        <w:tc>
          <w:tcPr>
            <w:tcW w:w="4685" w:type="dxa"/>
            <w:shd w:val="clear" w:color="auto" w:fill="E7E6E6" w:themeFill="background2"/>
            <w:vAlign w:val="center"/>
          </w:tcPr>
          <w:p w14:paraId="0DAD64C4" w14:textId="77777777" w:rsidR="000E551B" w:rsidRPr="00512118" w:rsidRDefault="000E551B" w:rsidP="00DB793C">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4FFF67A7" w14:textId="77777777" w:rsidR="000E551B" w:rsidRPr="00512118" w:rsidRDefault="000E551B" w:rsidP="00DB793C">
            <w:pPr>
              <w:pStyle w:val="NoSpacing"/>
              <w:jc w:val="center"/>
              <w:rPr>
                <w:rFonts w:ascii="Calibri" w:hAnsi="Calibri" w:cs="Calibri"/>
                <w:b/>
                <w:bCs/>
                <w:sz w:val="24"/>
                <w:szCs w:val="24"/>
              </w:rPr>
            </w:pPr>
          </w:p>
        </w:tc>
        <w:tc>
          <w:tcPr>
            <w:tcW w:w="4685" w:type="dxa"/>
            <w:shd w:val="clear" w:color="auto" w:fill="E7E6E6" w:themeFill="background2"/>
            <w:vAlign w:val="center"/>
          </w:tcPr>
          <w:p w14:paraId="14385134" w14:textId="77777777" w:rsidR="000E551B" w:rsidRPr="00512118" w:rsidRDefault="000E551B" w:rsidP="00DB793C">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4F900212" w14:textId="77777777" w:rsidR="000E551B" w:rsidRPr="00512118" w:rsidRDefault="000E551B" w:rsidP="00DB793C">
            <w:pPr>
              <w:pStyle w:val="NoSpacing"/>
              <w:jc w:val="center"/>
              <w:rPr>
                <w:rFonts w:ascii="Calibri" w:hAnsi="Calibri" w:cs="Calibri"/>
                <w:b/>
                <w:bCs/>
                <w:sz w:val="24"/>
                <w:szCs w:val="24"/>
              </w:rPr>
            </w:pPr>
          </w:p>
        </w:tc>
      </w:tr>
    </w:tbl>
    <w:p w14:paraId="0512148E" w14:textId="77777777" w:rsidR="000E551B" w:rsidRPr="00512118" w:rsidRDefault="000E551B" w:rsidP="000E551B">
      <w:pPr>
        <w:pStyle w:val="NoSpacing"/>
        <w:rPr>
          <w:rFonts w:ascii="Calibri" w:hAnsi="Calibri" w:cs="Calibri"/>
          <w:sz w:val="24"/>
          <w:szCs w:val="24"/>
        </w:rPr>
      </w:pPr>
    </w:p>
    <w:p w14:paraId="21AB31E0" w14:textId="77777777" w:rsidR="000E551B" w:rsidRPr="00512118" w:rsidRDefault="000E551B" w:rsidP="000E551B">
      <w:pPr>
        <w:pStyle w:val="NoSpacing"/>
        <w:rPr>
          <w:rFonts w:ascii="Calibri" w:hAnsi="Calibri" w:cs="Calibri"/>
          <w:sz w:val="24"/>
          <w:szCs w:val="24"/>
        </w:rPr>
      </w:pPr>
    </w:p>
    <w:p w14:paraId="3FA5313F" w14:textId="77777777" w:rsidR="000E551B" w:rsidRPr="00512118" w:rsidRDefault="000E551B" w:rsidP="000E551B">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F5F13AE"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highly supported with text evidence: ++</w:t>
      </w:r>
    </w:p>
    <w:p w14:paraId="3D82D33A"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supported with text evidence: +</w:t>
      </w:r>
    </w:p>
    <w:p w14:paraId="5EEE29D1"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71C71748" w14:textId="77777777" w:rsidR="000E551B" w:rsidRPr="00512118" w:rsidRDefault="000E551B" w:rsidP="000E551B">
      <w:pPr>
        <w:pStyle w:val="NoSpacing"/>
        <w:rPr>
          <w:rFonts w:ascii="Calibri" w:hAnsi="Calibri" w:cs="Calibri"/>
          <w:b/>
          <w:bCs/>
          <w:noProof/>
          <w:sz w:val="28"/>
          <w:szCs w:val="28"/>
        </w:rPr>
      </w:pPr>
    </w:p>
    <w:p w14:paraId="7DD5159F" w14:textId="77777777" w:rsidR="000E551B" w:rsidRPr="00512118" w:rsidRDefault="000E551B" w:rsidP="000E551B">
      <w:pPr>
        <w:pStyle w:val="Heading2"/>
        <w:rPr>
          <w:color w:val="70AD47"/>
        </w:rPr>
      </w:pPr>
      <w:bookmarkStart w:id="44" w:name="_Story_Map"/>
      <w:bookmarkEnd w:id="44"/>
      <w:r>
        <w:rPr>
          <w:color w:val="70AD47"/>
        </w:rPr>
        <w:t>Graphic Organizer: 5W/1H</w:t>
      </w:r>
    </w:p>
    <w:p w14:paraId="72AB6753" w14:textId="77777777" w:rsidR="000E551B" w:rsidRPr="00512118" w:rsidRDefault="000E551B" w:rsidP="000E551B">
      <w:pPr>
        <w:pStyle w:val="NoSpacing"/>
        <w:rPr>
          <w:rFonts w:ascii="Calibri" w:hAnsi="Calibri" w:cs="Calibri"/>
          <w:b/>
          <w:bCs/>
          <w:sz w:val="24"/>
          <w:szCs w:val="24"/>
        </w:rPr>
      </w:pPr>
    </w:p>
    <w:p w14:paraId="34A7D104" w14:textId="77777777" w:rsidR="000E551B" w:rsidRPr="00512118" w:rsidRDefault="000E551B" w:rsidP="000E551B">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250A55A8" w14:textId="77777777" w:rsidR="000E551B" w:rsidRPr="00512118" w:rsidRDefault="000E551B" w:rsidP="000E551B">
      <w:pPr>
        <w:pStyle w:val="NoSpacing"/>
        <w:rPr>
          <w:rFonts w:ascii="Calibri" w:hAnsi="Calibri" w:cs="Calibri"/>
          <w:sz w:val="24"/>
          <w:szCs w:val="24"/>
        </w:rPr>
      </w:pPr>
    </w:p>
    <w:p w14:paraId="1884C149" w14:textId="77777777" w:rsidR="000E551B" w:rsidRPr="00512118" w:rsidRDefault="000E551B" w:rsidP="000E551B">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7F7CA4A"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38183846"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1433A289"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1BEF11BA" w14:textId="77777777" w:rsidR="000E551B" w:rsidRPr="00512118" w:rsidRDefault="000E551B" w:rsidP="000E551B">
      <w:pPr>
        <w:pStyle w:val="NoSpacing"/>
        <w:rPr>
          <w:rFonts w:ascii="Calibri" w:hAnsi="Calibri" w:cs="Calibri"/>
          <w:sz w:val="24"/>
          <w:szCs w:val="24"/>
        </w:rPr>
      </w:pPr>
    </w:p>
    <w:p w14:paraId="3D87C9A3" w14:textId="77777777" w:rsidR="000E551B" w:rsidRPr="00512118" w:rsidRDefault="000E551B" w:rsidP="000E551B">
      <w:pPr>
        <w:pStyle w:val="NoSpacing"/>
        <w:rPr>
          <w:rFonts w:ascii="Calibri" w:hAnsi="Calibri" w:cs="Calibri"/>
          <w:sz w:val="24"/>
          <w:szCs w:val="24"/>
        </w:rPr>
      </w:pPr>
    </w:p>
    <w:p w14:paraId="1D4F4D7B" w14:textId="77777777" w:rsidR="000E551B" w:rsidRPr="00512118" w:rsidRDefault="000E551B" w:rsidP="000E551B">
      <w:pPr>
        <w:pStyle w:val="NoSpacing"/>
        <w:jc w:val="center"/>
        <w:rPr>
          <w:rFonts w:ascii="Calibri" w:hAnsi="Calibri" w:cs="Calibri"/>
          <w:sz w:val="32"/>
          <w:szCs w:val="32"/>
        </w:rPr>
      </w:pPr>
    </w:p>
    <w:p w14:paraId="065C244E" w14:textId="77777777" w:rsidR="000E551B" w:rsidRPr="00512118" w:rsidRDefault="000E551B" w:rsidP="000E551B">
      <w:pPr>
        <w:pStyle w:val="NoSpacing"/>
        <w:rPr>
          <w:rFonts w:ascii="Calibri" w:hAnsi="Calibri" w:cs="Calibri"/>
          <w:sz w:val="32"/>
          <w:szCs w:val="32"/>
        </w:rPr>
      </w:pPr>
    </w:p>
    <w:p w14:paraId="4E608852" w14:textId="77777777" w:rsidR="000E551B" w:rsidRDefault="000E551B"/>
    <w:sectPr w:rsidR="000E551B" w:rsidSect="00C45C0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AB088" w14:textId="77777777" w:rsidR="00512134" w:rsidRDefault="00512134">
      <w:r>
        <w:separator/>
      </w:r>
    </w:p>
  </w:endnote>
  <w:endnote w:type="continuationSeparator" w:id="0">
    <w:p w14:paraId="3AAEB1CD" w14:textId="77777777" w:rsidR="00512134" w:rsidRDefault="0051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CE6F6" w14:textId="77777777" w:rsidR="00512134" w:rsidRDefault="00512134">
      <w:r>
        <w:separator/>
      </w:r>
    </w:p>
  </w:footnote>
  <w:footnote w:type="continuationSeparator" w:id="0">
    <w:p w14:paraId="1A5F43B9" w14:textId="77777777" w:rsidR="00512134" w:rsidRDefault="00512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5E5493AC" w14:textId="77777777" w:rsidR="00006E51" w:rsidRDefault="00000000"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B21362" w14:textId="77777777" w:rsidR="00006E51" w:rsidRDefault="00006E51"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563A2C83" w14:textId="77777777" w:rsidR="00006E51" w:rsidRPr="00B228F6" w:rsidRDefault="00000000"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10CA88BE" w14:textId="77777777" w:rsidR="00006E51" w:rsidRDefault="00006E51" w:rsidP="00B228F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011"/>
    <w:multiLevelType w:val="hybridMultilevel"/>
    <w:tmpl w:val="E5D22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A4DD6"/>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514081"/>
    <w:multiLevelType w:val="hybridMultilevel"/>
    <w:tmpl w:val="A8D8D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A3E36"/>
    <w:multiLevelType w:val="hybridMultilevel"/>
    <w:tmpl w:val="E7FEB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672D6"/>
    <w:multiLevelType w:val="multilevel"/>
    <w:tmpl w:val="AE6290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5571B3"/>
    <w:multiLevelType w:val="hybridMultilevel"/>
    <w:tmpl w:val="6CB4A4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F45E2"/>
    <w:multiLevelType w:val="hybridMultilevel"/>
    <w:tmpl w:val="81BA6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360A4"/>
    <w:multiLevelType w:val="hybridMultilevel"/>
    <w:tmpl w:val="787ED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EF616E"/>
    <w:multiLevelType w:val="multilevel"/>
    <w:tmpl w:val="EF90076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9B14EB"/>
    <w:multiLevelType w:val="hybridMultilevel"/>
    <w:tmpl w:val="A2424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C47C4"/>
    <w:multiLevelType w:val="hybridMultilevel"/>
    <w:tmpl w:val="6B063C48"/>
    <w:lvl w:ilvl="0" w:tplc="0516716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6743B"/>
    <w:multiLevelType w:val="hybridMultilevel"/>
    <w:tmpl w:val="0AE653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A6FD5"/>
    <w:multiLevelType w:val="hybridMultilevel"/>
    <w:tmpl w:val="12769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AE0068"/>
    <w:multiLevelType w:val="hybridMultilevel"/>
    <w:tmpl w:val="AAB429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364036"/>
    <w:multiLevelType w:val="hybridMultilevel"/>
    <w:tmpl w:val="79A091D8"/>
    <w:lvl w:ilvl="0" w:tplc="FFFFFFFF">
      <w:start w:val="1"/>
      <w:numFmt w:val="decimal"/>
      <w:lvlText w:val="%1."/>
      <w:lvlJc w:val="left"/>
      <w:pPr>
        <w:ind w:left="720" w:hanging="360"/>
      </w:pPr>
      <w:rPr>
        <w:rFonts w:ascii="Calibri" w:eastAsiaTheme="minorHAnsi" w:hAnsi="Calibri" w:cs="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10216B"/>
    <w:multiLevelType w:val="hybridMultilevel"/>
    <w:tmpl w:val="9FC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4E4E48"/>
    <w:multiLevelType w:val="hybridMultilevel"/>
    <w:tmpl w:val="EF9007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700F12"/>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7701C5"/>
    <w:multiLevelType w:val="hybridMultilevel"/>
    <w:tmpl w:val="D47640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557BB"/>
    <w:multiLevelType w:val="hybridMultilevel"/>
    <w:tmpl w:val="CDB67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A8D3F63"/>
    <w:multiLevelType w:val="multilevel"/>
    <w:tmpl w:val="610ED7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2"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A865A6"/>
    <w:multiLevelType w:val="hybridMultilevel"/>
    <w:tmpl w:val="E432F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179701">
    <w:abstractNumId w:val="11"/>
  </w:num>
  <w:num w:numId="2" w16cid:durableId="999163787">
    <w:abstractNumId w:val="23"/>
  </w:num>
  <w:num w:numId="3" w16cid:durableId="344016267">
    <w:abstractNumId w:val="15"/>
  </w:num>
  <w:num w:numId="4" w16cid:durableId="624239987">
    <w:abstractNumId w:val="19"/>
  </w:num>
  <w:num w:numId="5" w16cid:durableId="1504736909">
    <w:abstractNumId w:val="3"/>
  </w:num>
  <w:num w:numId="6" w16cid:durableId="1407531364">
    <w:abstractNumId w:val="2"/>
  </w:num>
  <w:num w:numId="7" w16cid:durableId="12463722">
    <w:abstractNumId w:val="18"/>
  </w:num>
  <w:num w:numId="8" w16cid:durableId="1241796284">
    <w:abstractNumId w:val="0"/>
  </w:num>
  <w:num w:numId="9" w16cid:durableId="1300497536">
    <w:abstractNumId w:val="7"/>
  </w:num>
  <w:num w:numId="10" w16cid:durableId="1462265628">
    <w:abstractNumId w:val="22"/>
  </w:num>
  <w:num w:numId="11" w16cid:durableId="1789622862">
    <w:abstractNumId w:val="13"/>
  </w:num>
  <w:num w:numId="12" w16cid:durableId="1126194643">
    <w:abstractNumId w:val="17"/>
  </w:num>
  <w:num w:numId="13" w16cid:durableId="1139765838">
    <w:abstractNumId w:val="1"/>
  </w:num>
  <w:num w:numId="14" w16cid:durableId="1673072157">
    <w:abstractNumId w:val="20"/>
  </w:num>
  <w:num w:numId="15" w16cid:durableId="626398183">
    <w:abstractNumId w:val="16"/>
  </w:num>
  <w:num w:numId="16" w16cid:durableId="1257060077">
    <w:abstractNumId w:val="8"/>
  </w:num>
  <w:num w:numId="17" w16cid:durableId="1539314833">
    <w:abstractNumId w:val="4"/>
  </w:num>
  <w:num w:numId="18" w16cid:durableId="841162365">
    <w:abstractNumId w:val="6"/>
  </w:num>
  <w:num w:numId="19" w16cid:durableId="1362394850">
    <w:abstractNumId w:val="24"/>
  </w:num>
  <w:num w:numId="20" w16cid:durableId="1848252123">
    <w:abstractNumId w:val="9"/>
  </w:num>
  <w:num w:numId="21" w16cid:durableId="284770816">
    <w:abstractNumId w:val="14"/>
  </w:num>
  <w:num w:numId="22" w16cid:durableId="1203059138">
    <w:abstractNumId w:val="12"/>
  </w:num>
  <w:num w:numId="23" w16cid:durableId="353774965">
    <w:abstractNumId w:val="10"/>
  </w:num>
  <w:num w:numId="24" w16cid:durableId="503473841">
    <w:abstractNumId w:val="21"/>
  </w:num>
  <w:num w:numId="25" w16cid:durableId="1642609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1B"/>
    <w:rsid w:val="00006E51"/>
    <w:rsid w:val="00012A81"/>
    <w:rsid w:val="00047066"/>
    <w:rsid w:val="000570E1"/>
    <w:rsid w:val="000E551B"/>
    <w:rsid w:val="004F29F3"/>
    <w:rsid w:val="00512134"/>
    <w:rsid w:val="005753CD"/>
    <w:rsid w:val="005F13DC"/>
    <w:rsid w:val="005F330B"/>
    <w:rsid w:val="006C30A6"/>
    <w:rsid w:val="006F1543"/>
    <w:rsid w:val="009359BC"/>
    <w:rsid w:val="00AF46EB"/>
    <w:rsid w:val="00B5231F"/>
    <w:rsid w:val="00B54F0C"/>
    <w:rsid w:val="00EB6767"/>
    <w:rsid w:val="00FB7F5B"/>
    <w:rsid w:val="00FE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8FD1D"/>
  <w15:chartTrackingRefBased/>
  <w15:docId w15:val="{62287449-FA06-4140-BC05-2BB2E2ED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51B"/>
    <w:rPr>
      <w:rFonts w:ascii="Times New Roman" w:eastAsia="Times New Roman" w:hAnsi="Times New Roman" w:cs="Times New Roman"/>
      <w:kern w:val="0"/>
      <w14:ligatures w14:val="none"/>
    </w:rPr>
  </w:style>
  <w:style w:type="paragraph" w:styleId="Heading1">
    <w:name w:val="heading 1"/>
    <w:basedOn w:val="TopLevelHeading"/>
    <w:next w:val="Normal"/>
    <w:link w:val="Heading1Char"/>
    <w:uiPriority w:val="9"/>
    <w:qFormat/>
    <w:rsid w:val="000E551B"/>
    <w:pPr>
      <w:outlineLvl w:val="0"/>
    </w:pPr>
  </w:style>
  <w:style w:type="paragraph" w:styleId="Heading2">
    <w:name w:val="heading 2"/>
    <w:basedOn w:val="Normal"/>
    <w:link w:val="Heading2Char"/>
    <w:uiPriority w:val="9"/>
    <w:qFormat/>
    <w:rsid w:val="000E551B"/>
    <w:pPr>
      <w:outlineLvl w:val="1"/>
    </w:pPr>
    <w:rPr>
      <w:rFonts w:ascii="Calibri" w:eastAsiaTheme="minorHAnsi" w:hAnsi="Calibri" w:cs="Calibri"/>
      <w:color w:val="7030A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51B"/>
    <w:rPr>
      <w:rFonts w:ascii="Calibri" w:hAnsi="Calibri" w:cs="Calibri"/>
      <w:b/>
      <w:bCs/>
      <w:color w:val="000000" w:themeColor="text1"/>
      <w:kern w:val="0"/>
      <w:sz w:val="32"/>
      <w:szCs w:val="32"/>
      <w14:ligatures w14:val="none"/>
    </w:rPr>
  </w:style>
  <w:style w:type="character" w:customStyle="1" w:styleId="Heading2Char">
    <w:name w:val="Heading 2 Char"/>
    <w:basedOn w:val="DefaultParagraphFont"/>
    <w:link w:val="Heading2"/>
    <w:uiPriority w:val="9"/>
    <w:rsid w:val="000E551B"/>
    <w:rPr>
      <w:rFonts w:ascii="Calibri" w:hAnsi="Calibri" w:cs="Calibri"/>
      <w:color w:val="7030A0"/>
      <w:kern w:val="0"/>
      <w:sz w:val="32"/>
      <w:szCs w:val="32"/>
      <w14:ligatures w14:val="none"/>
    </w:rPr>
  </w:style>
  <w:style w:type="character" w:styleId="Hyperlink">
    <w:name w:val="Hyperlink"/>
    <w:basedOn w:val="DefaultParagraphFont"/>
    <w:uiPriority w:val="99"/>
    <w:unhideWhenUsed/>
    <w:rsid w:val="000E551B"/>
    <w:rPr>
      <w:color w:val="0563C1" w:themeColor="hyperlink"/>
      <w:u w:val="single"/>
    </w:rPr>
  </w:style>
  <w:style w:type="character" w:styleId="UnresolvedMention">
    <w:name w:val="Unresolved Mention"/>
    <w:basedOn w:val="DefaultParagraphFont"/>
    <w:uiPriority w:val="99"/>
    <w:semiHidden/>
    <w:unhideWhenUsed/>
    <w:rsid w:val="000E551B"/>
    <w:rPr>
      <w:color w:val="605E5C"/>
      <w:shd w:val="clear" w:color="auto" w:fill="E1DFDD"/>
    </w:rPr>
  </w:style>
  <w:style w:type="paragraph" w:styleId="NoSpacing">
    <w:name w:val="No Spacing"/>
    <w:uiPriority w:val="1"/>
    <w:qFormat/>
    <w:rsid w:val="000E551B"/>
    <w:rPr>
      <w:kern w:val="0"/>
      <w:sz w:val="22"/>
      <w:szCs w:val="22"/>
      <w14:ligatures w14:val="none"/>
    </w:rPr>
  </w:style>
  <w:style w:type="character" w:styleId="CommentReference">
    <w:name w:val="annotation reference"/>
    <w:basedOn w:val="DefaultParagraphFont"/>
    <w:uiPriority w:val="99"/>
    <w:semiHidden/>
    <w:unhideWhenUsed/>
    <w:rsid w:val="000E551B"/>
    <w:rPr>
      <w:sz w:val="16"/>
      <w:szCs w:val="16"/>
    </w:rPr>
  </w:style>
  <w:style w:type="paragraph" w:styleId="CommentText">
    <w:name w:val="annotation text"/>
    <w:basedOn w:val="Normal"/>
    <w:link w:val="CommentTextChar"/>
    <w:uiPriority w:val="99"/>
    <w:semiHidden/>
    <w:unhideWhenUsed/>
    <w:rsid w:val="000E551B"/>
    <w:rPr>
      <w:sz w:val="20"/>
      <w:szCs w:val="20"/>
    </w:rPr>
  </w:style>
  <w:style w:type="character" w:customStyle="1" w:styleId="CommentTextChar">
    <w:name w:val="Comment Text Char"/>
    <w:basedOn w:val="DefaultParagraphFont"/>
    <w:link w:val="CommentText"/>
    <w:uiPriority w:val="99"/>
    <w:semiHidden/>
    <w:rsid w:val="000E551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551B"/>
    <w:rPr>
      <w:b/>
      <w:bCs/>
    </w:rPr>
  </w:style>
  <w:style w:type="character" w:customStyle="1" w:styleId="CommentSubjectChar">
    <w:name w:val="Comment Subject Char"/>
    <w:basedOn w:val="CommentTextChar"/>
    <w:link w:val="CommentSubject"/>
    <w:uiPriority w:val="99"/>
    <w:semiHidden/>
    <w:rsid w:val="000E551B"/>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0E551B"/>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551B"/>
    <w:pPr>
      <w:spacing w:before="100" w:beforeAutospacing="1" w:after="100" w:afterAutospacing="1"/>
    </w:pPr>
  </w:style>
  <w:style w:type="paragraph" w:styleId="ListParagraph">
    <w:name w:val="List Paragraph"/>
    <w:basedOn w:val="Normal"/>
    <w:uiPriority w:val="34"/>
    <w:qFormat/>
    <w:rsid w:val="000E551B"/>
    <w:pPr>
      <w:ind w:left="720"/>
      <w:contextualSpacing/>
    </w:pPr>
  </w:style>
  <w:style w:type="character" w:styleId="Emphasis">
    <w:name w:val="Emphasis"/>
    <w:basedOn w:val="DefaultParagraphFont"/>
    <w:uiPriority w:val="20"/>
    <w:qFormat/>
    <w:rsid w:val="000E551B"/>
    <w:rPr>
      <w:i/>
      <w:iCs/>
    </w:rPr>
  </w:style>
  <w:style w:type="character" w:styleId="FollowedHyperlink">
    <w:name w:val="FollowedHyperlink"/>
    <w:basedOn w:val="DefaultParagraphFont"/>
    <w:uiPriority w:val="99"/>
    <w:semiHidden/>
    <w:unhideWhenUsed/>
    <w:rsid w:val="000E551B"/>
    <w:rPr>
      <w:color w:val="954F72" w:themeColor="followedHyperlink"/>
      <w:u w:val="single"/>
    </w:rPr>
  </w:style>
  <w:style w:type="paragraph" w:styleId="FootnoteText">
    <w:name w:val="footnote text"/>
    <w:basedOn w:val="Normal"/>
    <w:link w:val="FootnoteTextChar"/>
    <w:uiPriority w:val="99"/>
    <w:semiHidden/>
    <w:unhideWhenUsed/>
    <w:rsid w:val="000E551B"/>
    <w:rPr>
      <w:sz w:val="20"/>
      <w:szCs w:val="20"/>
    </w:rPr>
  </w:style>
  <w:style w:type="character" w:customStyle="1" w:styleId="FootnoteTextChar">
    <w:name w:val="Footnote Text Char"/>
    <w:basedOn w:val="DefaultParagraphFont"/>
    <w:link w:val="FootnoteText"/>
    <w:uiPriority w:val="99"/>
    <w:semiHidden/>
    <w:rsid w:val="000E551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0E551B"/>
    <w:rPr>
      <w:vertAlign w:val="superscript"/>
    </w:rPr>
  </w:style>
  <w:style w:type="paragraph" w:styleId="Header">
    <w:name w:val="header"/>
    <w:basedOn w:val="Normal"/>
    <w:link w:val="HeaderChar"/>
    <w:uiPriority w:val="99"/>
    <w:unhideWhenUsed/>
    <w:rsid w:val="000E551B"/>
    <w:pPr>
      <w:tabs>
        <w:tab w:val="center" w:pos="4680"/>
        <w:tab w:val="right" w:pos="9360"/>
      </w:tabs>
    </w:pPr>
  </w:style>
  <w:style w:type="character" w:customStyle="1" w:styleId="HeaderChar">
    <w:name w:val="Header Char"/>
    <w:basedOn w:val="DefaultParagraphFont"/>
    <w:link w:val="Header"/>
    <w:uiPriority w:val="99"/>
    <w:rsid w:val="000E551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E551B"/>
    <w:pPr>
      <w:tabs>
        <w:tab w:val="center" w:pos="4680"/>
        <w:tab w:val="right" w:pos="9360"/>
      </w:tabs>
    </w:pPr>
  </w:style>
  <w:style w:type="character" w:customStyle="1" w:styleId="FooterChar">
    <w:name w:val="Footer Char"/>
    <w:basedOn w:val="DefaultParagraphFont"/>
    <w:link w:val="Footer"/>
    <w:uiPriority w:val="99"/>
    <w:rsid w:val="000E551B"/>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E551B"/>
  </w:style>
  <w:style w:type="table" w:styleId="GridTable4-Accent6">
    <w:name w:val="Grid Table 4 Accent 6"/>
    <w:basedOn w:val="TableNormal"/>
    <w:uiPriority w:val="49"/>
    <w:rsid w:val="000E551B"/>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0E551B"/>
    <w:rPr>
      <w:b/>
      <w:bCs/>
    </w:rPr>
  </w:style>
  <w:style w:type="character" w:customStyle="1" w:styleId="apple-converted-space">
    <w:name w:val="apple-converted-space"/>
    <w:basedOn w:val="DefaultParagraphFont"/>
    <w:rsid w:val="000E551B"/>
  </w:style>
  <w:style w:type="paragraph" w:customStyle="1" w:styleId="TopLevelHeading">
    <w:name w:val="Top Level Heading"/>
    <w:basedOn w:val="Normal"/>
    <w:link w:val="TopLevelHeadingChar"/>
    <w:qFormat/>
    <w:rsid w:val="000E551B"/>
    <w:pPr>
      <w:jc w:val="center"/>
    </w:pPr>
    <w:rPr>
      <w:rFonts w:ascii="Calibri" w:eastAsiaTheme="minorHAnsi" w:hAnsi="Calibri" w:cs="Calibri"/>
      <w:b/>
      <w:bCs/>
      <w:color w:val="000000" w:themeColor="text1"/>
      <w:sz w:val="32"/>
      <w:szCs w:val="32"/>
    </w:rPr>
  </w:style>
  <w:style w:type="paragraph" w:styleId="TOCHeading">
    <w:name w:val="TOC Heading"/>
    <w:basedOn w:val="Heading1"/>
    <w:next w:val="Normal"/>
    <w:uiPriority w:val="39"/>
    <w:unhideWhenUsed/>
    <w:qFormat/>
    <w:rsid w:val="000E551B"/>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0E551B"/>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0E551B"/>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0E551B"/>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0E551B"/>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0E551B"/>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0E551B"/>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0E551B"/>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0E551B"/>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0E551B"/>
    <w:pPr>
      <w:ind w:left="1920"/>
    </w:pPr>
    <w:rPr>
      <w:rFonts w:asciiTheme="minorHAnsi" w:hAnsiTheme="minorHAnsi" w:cstheme="minorHAnsi"/>
      <w:sz w:val="20"/>
      <w:szCs w:val="20"/>
    </w:rPr>
  </w:style>
  <w:style w:type="character" w:customStyle="1" w:styleId="TopLevelHeadingChar">
    <w:name w:val="Top Level Heading Char"/>
    <w:basedOn w:val="DefaultParagraphFont"/>
    <w:link w:val="TopLevelHeading"/>
    <w:rsid w:val="000E551B"/>
    <w:rPr>
      <w:rFonts w:ascii="Calibri" w:hAnsi="Calibri" w:cs="Calibri"/>
      <w:b/>
      <w:bCs/>
      <w:color w:val="000000" w:themeColor="text1"/>
      <w:kern w:val="0"/>
      <w:sz w:val="32"/>
      <w:szCs w:val="32"/>
      <w14:ligatures w14:val="none"/>
    </w:rPr>
  </w:style>
  <w:style w:type="numbering" w:customStyle="1" w:styleId="CurrentList1">
    <w:name w:val="Current List1"/>
    <w:uiPriority w:val="99"/>
    <w:rsid w:val="000E551B"/>
    <w:pPr>
      <w:numPr>
        <w:numId w:val="16"/>
      </w:numPr>
    </w:pPr>
  </w:style>
  <w:style w:type="paragraph" w:styleId="Subtitle">
    <w:name w:val="Subtitle"/>
    <w:basedOn w:val="Normal"/>
    <w:next w:val="Normal"/>
    <w:link w:val="SubtitleChar"/>
    <w:uiPriority w:val="11"/>
    <w:qFormat/>
    <w:rsid w:val="000E55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E551B"/>
    <w:rPr>
      <w:rFonts w:eastAsiaTheme="minorEastAsia"/>
      <w:color w:val="5A5A5A" w:themeColor="text1" w:themeTint="A5"/>
      <w:spacing w:val="15"/>
      <w:kern w:val="0"/>
      <w:sz w:val="22"/>
      <w:szCs w:val="22"/>
      <w14:ligatures w14:val="none"/>
    </w:rPr>
  </w:style>
  <w:style w:type="character" w:styleId="HTMLCite">
    <w:name w:val="HTML Cite"/>
    <w:basedOn w:val="DefaultParagraphFont"/>
    <w:uiPriority w:val="99"/>
    <w:semiHidden/>
    <w:unhideWhenUsed/>
    <w:rsid w:val="000E551B"/>
    <w:rPr>
      <w:i/>
      <w:iCs/>
    </w:rPr>
  </w:style>
  <w:style w:type="paragraph" w:styleId="Revision">
    <w:name w:val="Revision"/>
    <w:hidden/>
    <w:uiPriority w:val="99"/>
    <w:semiHidden/>
    <w:rsid w:val="000E551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ccsso.org/wp-content/uploads/2022/11/ADA-Compliant-ELA-Standards.pdf" TargetMode="External"/><Relationship Id="rId13" Type="http://schemas.openxmlformats.org/officeDocument/2006/relationships/hyperlink" Target="https://hurleymtnstories.omeka.net/exhibits/show/coming-to-save-us/---a-menace-to-the-community--" TargetMode="External"/><Relationship Id="rId18" Type="http://schemas.openxmlformats.org/officeDocument/2006/relationships/hyperlink" Target="https://www.ncbi.nlm.nih.gov/pmc/articles/PMC5147539/?page=7"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learning.ccsso.org/wp-content/uploads/2022/11/ADA-Compliant-ELA-Standards.pdf" TargetMode="External"/><Relationship Id="rId12" Type="http://schemas.openxmlformats.org/officeDocument/2006/relationships/hyperlink" Target="https://www.genome.gov/about-genomics/fact-sheets/Eugenics-and-Scientific-Racism" TargetMode="External"/><Relationship Id="rId17" Type="http://schemas.openxmlformats.org/officeDocument/2006/relationships/hyperlink" Target="https://hurleymtnstories.omeka.net/exhibits/show/exploring-the-neighborhood/the-two-maria-s--dewitt-and-da" TargetMode="External"/><Relationship Id="rId2" Type="http://schemas.openxmlformats.org/officeDocument/2006/relationships/styles" Target="styles.xml"/><Relationship Id="rId16" Type="http://schemas.openxmlformats.org/officeDocument/2006/relationships/hyperlink" Target="https://hurleymtn.com/wp-content/uploads/2022/12/KingstonDailyFreemanApril241922-1-scaled.jpg" TargetMode="External"/><Relationship Id="rId20" Type="http://schemas.openxmlformats.org/officeDocument/2006/relationships/image" Target="media/image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rtland-my.sharepoint.com/personal/gillian_mertens_cortland_edu/Documents/Wendy%20History%20Lesson%20Formatting/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hurleymtnstories.omeka.net/exhibits/show/from-the-outside-in/the-binnewaters-jukes-connecti" TargetMode="External"/><Relationship Id="rId23" Type="http://schemas.openxmlformats.org/officeDocument/2006/relationships/fontTable" Target="fontTable.xml"/><Relationship Id="rId10" Type="http://schemas.openxmlformats.org/officeDocument/2006/relationships/hyperlink" Target="https://www.genome.gov/about-genomics/fact-sheets/Eugenics-and-Scientific-Racism"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spj.org/ethicscode.asp" TargetMode="External"/><Relationship Id="rId14" Type="http://schemas.openxmlformats.org/officeDocument/2006/relationships/image" Target="media/image1.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7254</Words>
  <Characters>41354</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dcterms:created xsi:type="dcterms:W3CDTF">2023-09-13T22:10:00Z</dcterms:created>
  <dcterms:modified xsi:type="dcterms:W3CDTF">2023-09-13T22:10:00Z</dcterms:modified>
</cp:coreProperties>
</file>