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638B73" w14:textId="77777777" w:rsidR="00291AF1" w:rsidRPr="00512118" w:rsidRDefault="00291AF1" w:rsidP="00291AF1">
      <w:pPr>
        <w:pStyle w:val="Heading1"/>
      </w:pPr>
      <w:bookmarkStart w:id="0" w:name="_Toc130217859"/>
      <w:r w:rsidRPr="00512118">
        <w:t>Lesson 1: Background on Eugenics and Scientific Racism</w:t>
      </w:r>
      <w:bookmarkEnd w:id="0"/>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9630"/>
      </w:tblGrid>
      <w:tr w:rsidR="00291AF1" w:rsidRPr="00512118" w14:paraId="760C3BB6" w14:textId="77777777" w:rsidTr="00DB793C">
        <w:trPr>
          <w:trHeight w:val="580"/>
        </w:trPr>
        <w:tc>
          <w:tcPr>
            <w:tcW w:w="9630" w:type="dxa"/>
            <w:shd w:val="clear" w:color="auto" w:fill="E7E6E6" w:themeFill="background2"/>
          </w:tcPr>
          <w:p w14:paraId="6BE973CC" w14:textId="77777777" w:rsidR="00291AF1" w:rsidRPr="00512118" w:rsidRDefault="00291AF1" w:rsidP="00DB793C">
            <w:pPr>
              <w:jc w:val="center"/>
              <w:rPr>
                <w:rFonts w:ascii="Calibri" w:hAnsi="Calibri" w:cs="Calibri"/>
                <w:b/>
                <w:bCs/>
                <w:sz w:val="28"/>
                <w:szCs w:val="28"/>
              </w:rPr>
            </w:pPr>
            <w:r w:rsidRPr="00512118">
              <w:rPr>
                <w:rFonts w:ascii="Calibri" w:hAnsi="Calibri" w:cs="Calibri"/>
                <w:b/>
                <w:bCs/>
                <w:sz w:val="28"/>
                <w:szCs w:val="28"/>
              </w:rPr>
              <w:t>Purpose</w:t>
            </w:r>
          </w:p>
        </w:tc>
      </w:tr>
      <w:tr w:rsidR="00291AF1" w:rsidRPr="00512118" w14:paraId="7FC51B6A" w14:textId="77777777" w:rsidTr="00DB793C">
        <w:trPr>
          <w:trHeight w:val="3370"/>
        </w:trPr>
        <w:tc>
          <w:tcPr>
            <w:tcW w:w="9630" w:type="dxa"/>
            <w:shd w:val="clear" w:color="auto" w:fill="E7E6E6" w:themeFill="background2"/>
            <w:vAlign w:val="center"/>
          </w:tcPr>
          <w:p w14:paraId="4E5BB6D1" w14:textId="77777777" w:rsidR="00291AF1" w:rsidRPr="00512118" w:rsidRDefault="00291AF1" w:rsidP="00DB793C">
            <w:pPr>
              <w:rPr>
                <w:rFonts w:ascii="Calibri" w:hAnsi="Calibri" w:cs="Calibri"/>
              </w:rPr>
            </w:pPr>
            <w:r w:rsidRPr="00512118">
              <w:rPr>
                <w:rFonts w:ascii="Calibri" w:hAnsi="Calibri" w:cs="Calibri"/>
              </w:rPr>
              <w:t xml:space="preserve">The aim of this lesson is to prepare students with background on Eugenics before they explore </w:t>
            </w:r>
            <w:r w:rsidRPr="00512118">
              <w:rPr>
                <w:rFonts w:ascii="Calibri" w:hAnsi="Calibri" w:cs="Calibri"/>
                <w:i/>
                <w:iCs/>
              </w:rPr>
              <w:t>The Stories of Hurley Mountain</w:t>
            </w:r>
            <w:r w:rsidRPr="00512118">
              <w:rPr>
                <w:rFonts w:ascii="Calibri" w:hAnsi="Calibri" w:cs="Calibri"/>
              </w:rPr>
              <w:t xml:space="preserve"> website, as well as exploring vocabulary related to this unit.</w:t>
            </w:r>
          </w:p>
          <w:p w14:paraId="2F8159F3" w14:textId="77777777" w:rsidR="00291AF1" w:rsidRPr="00512118" w:rsidRDefault="00291AF1" w:rsidP="00DB793C">
            <w:pPr>
              <w:rPr>
                <w:rFonts w:ascii="Calibri" w:hAnsi="Calibri" w:cs="Calibri"/>
              </w:rPr>
            </w:pPr>
          </w:p>
          <w:p w14:paraId="106499F2" w14:textId="77777777" w:rsidR="00291AF1" w:rsidRPr="00512118" w:rsidRDefault="00291AF1" w:rsidP="00DB793C">
            <w:pPr>
              <w:rPr>
                <w:rFonts w:ascii="Calibri" w:hAnsi="Calibri" w:cs="Calibri"/>
              </w:rPr>
            </w:pPr>
            <w:r w:rsidRPr="00512118">
              <w:rPr>
                <w:rFonts w:ascii="Calibri" w:hAnsi="Calibri" w:cs="Calibri"/>
              </w:rPr>
              <w:t xml:space="preserve">The National Human Genome Research Institute’s (NHGRI) major concern is to encourage collaboration and teamwork to ensure that genomic advances (understanding our DNA) improve health for all humans. One aspect of their work is to ensure that the public understands the </w:t>
            </w:r>
            <w:r w:rsidRPr="00512118">
              <w:rPr>
                <w:rFonts w:ascii="Calibri" w:hAnsi="Calibri" w:cs="Calibri"/>
                <w:u w:val="single"/>
              </w:rPr>
              <w:t>misuse</w:t>
            </w:r>
            <w:r w:rsidRPr="00512118">
              <w:rPr>
                <w:rFonts w:ascii="Calibri" w:hAnsi="Calibri" w:cs="Calibri"/>
              </w:rPr>
              <w:t xml:space="preserve"> of genetic theory, particularly the common misuse of eugenics regarding eugenics and scientific racism. </w:t>
            </w:r>
          </w:p>
          <w:p w14:paraId="7E728425" w14:textId="77777777" w:rsidR="00291AF1" w:rsidRPr="00512118" w:rsidRDefault="00291AF1" w:rsidP="00DB793C">
            <w:pPr>
              <w:rPr>
                <w:rFonts w:ascii="Calibri" w:hAnsi="Calibri" w:cs="Calibri"/>
              </w:rPr>
            </w:pPr>
          </w:p>
          <w:p w14:paraId="0A44783B" w14:textId="77777777" w:rsidR="00291AF1" w:rsidRPr="00512118" w:rsidRDefault="00291AF1" w:rsidP="00DB793C">
            <w:pPr>
              <w:rPr>
                <w:rFonts w:ascii="Calibri" w:hAnsi="Calibri" w:cs="Calibri"/>
                <w:b/>
                <w:bCs/>
              </w:rPr>
            </w:pPr>
            <w:r w:rsidRPr="00512118">
              <w:rPr>
                <w:rFonts w:ascii="Calibri" w:hAnsi="Calibri" w:cs="Calibri"/>
              </w:rPr>
              <w:t xml:space="preserve">By exploring a eugenics fact sheet created by NHGRI, students will develop a “big picture” awareness of the inaccurate theory of eugenics throughout history, and what the NHGRI and others are doing to address eugenics misinformation today. </w:t>
            </w:r>
          </w:p>
        </w:tc>
      </w:tr>
    </w:tbl>
    <w:p w14:paraId="47B9A340" w14:textId="77777777" w:rsidR="00291AF1" w:rsidRPr="00512118" w:rsidRDefault="00291AF1" w:rsidP="00291AF1">
      <w:pPr>
        <w:rPr>
          <w:rFonts w:ascii="Calibri" w:hAnsi="Calibri" w:cs="Calibri"/>
        </w:rPr>
      </w:pPr>
    </w:p>
    <w:tbl>
      <w:tblPr>
        <w:tblStyle w:val="TableGrid"/>
        <w:tblW w:w="9493" w:type="dxa"/>
        <w:tblBorders>
          <w:insideH w:val="none" w:sz="0" w:space="0" w:color="auto"/>
          <w:insideV w:val="none" w:sz="0" w:space="0" w:color="auto"/>
        </w:tblBorders>
        <w:tblLook w:val="04A0" w:firstRow="1" w:lastRow="0" w:firstColumn="1" w:lastColumn="0" w:noHBand="0" w:noVBand="1"/>
      </w:tblPr>
      <w:tblGrid>
        <w:gridCol w:w="1136"/>
        <w:gridCol w:w="8357"/>
      </w:tblGrid>
      <w:tr w:rsidR="00291AF1" w:rsidRPr="00512118" w14:paraId="408E5D9E" w14:textId="77777777" w:rsidTr="00DB793C">
        <w:trPr>
          <w:trHeight w:val="115"/>
        </w:trPr>
        <w:tc>
          <w:tcPr>
            <w:tcW w:w="9493" w:type="dxa"/>
            <w:gridSpan w:val="2"/>
            <w:tcBorders>
              <w:bottom w:val="nil"/>
            </w:tcBorders>
          </w:tcPr>
          <w:p w14:paraId="37B89DE6" w14:textId="77777777" w:rsidR="00291AF1" w:rsidRPr="00512118" w:rsidRDefault="00291AF1" w:rsidP="00DB793C">
            <w:pPr>
              <w:jc w:val="center"/>
              <w:rPr>
                <w:rFonts w:ascii="Calibri" w:hAnsi="Calibri" w:cs="Calibri"/>
                <w:b/>
                <w:bCs/>
                <w:sz w:val="22"/>
                <w:szCs w:val="22"/>
              </w:rPr>
            </w:pPr>
            <w:r w:rsidRPr="00512118">
              <w:rPr>
                <w:rFonts w:ascii="Calibri" w:hAnsi="Calibri" w:cs="Calibri"/>
                <w:b/>
                <w:bCs/>
                <w:sz w:val="28"/>
                <w:szCs w:val="28"/>
              </w:rPr>
              <w:t>Lesson 1: Related Common Core Anchor Standards</w:t>
            </w:r>
          </w:p>
        </w:tc>
      </w:tr>
      <w:tr w:rsidR="00291AF1" w:rsidRPr="00512118" w14:paraId="1AA4604B" w14:textId="77777777" w:rsidTr="00DB793C">
        <w:trPr>
          <w:trHeight w:val="115"/>
        </w:trPr>
        <w:tc>
          <w:tcPr>
            <w:tcW w:w="1136" w:type="dxa"/>
            <w:vMerge w:val="restart"/>
            <w:tcBorders>
              <w:top w:val="nil"/>
              <w:bottom w:val="nil"/>
            </w:tcBorders>
            <w:vAlign w:val="center"/>
          </w:tcPr>
          <w:p w14:paraId="30AA40CE" w14:textId="77777777" w:rsidR="00291AF1" w:rsidRPr="00512118" w:rsidRDefault="00291AF1" w:rsidP="00DB793C">
            <w:pPr>
              <w:jc w:val="center"/>
              <w:rPr>
                <w:rFonts w:ascii="Calibri" w:hAnsi="Calibri" w:cs="Calibri"/>
                <w:b/>
                <w:bCs/>
                <w:sz w:val="22"/>
                <w:szCs w:val="22"/>
              </w:rPr>
            </w:pPr>
            <w:r w:rsidRPr="00512118">
              <w:rPr>
                <w:rFonts w:ascii="Calibri" w:hAnsi="Calibri" w:cs="Calibri"/>
                <w:b/>
                <w:bCs/>
                <w:sz w:val="22"/>
                <w:szCs w:val="22"/>
              </w:rPr>
              <w:t>Reading</w:t>
            </w:r>
          </w:p>
        </w:tc>
        <w:tc>
          <w:tcPr>
            <w:tcW w:w="8357" w:type="dxa"/>
            <w:tcBorders>
              <w:top w:val="nil"/>
              <w:bottom w:val="nil"/>
            </w:tcBorders>
          </w:tcPr>
          <w:p w14:paraId="0E84E07A" w14:textId="77777777" w:rsidR="00291AF1" w:rsidRPr="00512118" w:rsidRDefault="00291AF1" w:rsidP="00DB793C">
            <w:pPr>
              <w:rPr>
                <w:rFonts w:ascii="Calibri" w:hAnsi="Calibri" w:cs="Calibri"/>
                <w:b/>
                <w:bCs/>
                <w:sz w:val="22"/>
                <w:szCs w:val="22"/>
              </w:rPr>
            </w:pPr>
            <w:r w:rsidRPr="00512118">
              <w:rPr>
                <w:rFonts w:ascii="Calibri" w:hAnsi="Calibri" w:cs="Calibri"/>
                <w:b/>
                <w:bCs/>
                <w:sz w:val="22"/>
                <w:szCs w:val="22"/>
                <w:u w:val="single"/>
              </w:rPr>
              <w:t>Key Ideas and Details 1:</w:t>
            </w:r>
            <w:r w:rsidRPr="00512118">
              <w:rPr>
                <w:rFonts w:ascii="Calibri" w:hAnsi="Calibri" w:cs="Calibri"/>
                <w:b/>
                <w:bCs/>
                <w:sz w:val="22"/>
                <w:szCs w:val="22"/>
              </w:rPr>
              <w:t xml:space="preserve"> </w:t>
            </w:r>
            <w:r w:rsidRPr="00512118">
              <w:rPr>
                <w:rFonts w:ascii="Calibri" w:hAnsi="Calibri" w:cs="Calibri"/>
                <w:sz w:val="22"/>
                <w:szCs w:val="22"/>
              </w:rPr>
              <w:t>Read closely to determine what the text says explicitly and to make logical inferences from it; cite specific textual evidence when writing or speaking to support conclusions drawn from the text.</w:t>
            </w:r>
          </w:p>
        </w:tc>
      </w:tr>
      <w:tr w:rsidR="00291AF1" w:rsidRPr="00512118" w14:paraId="422132C0" w14:textId="77777777" w:rsidTr="00DB793C">
        <w:trPr>
          <w:trHeight w:val="481"/>
        </w:trPr>
        <w:tc>
          <w:tcPr>
            <w:tcW w:w="1136" w:type="dxa"/>
            <w:vMerge/>
            <w:tcBorders>
              <w:top w:val="nil"/>
              <w:bottom w:val="single" w:sz="4" w:space="0" w:color="auto"/>
            </w:tcBorders>
            <w:vAlign w:val="center"/>
          </w:tcPr>
          <w:p w14:paraId="2F0EEB06" w14:textId="77777777" w:rsidR="00291AF1" w:rsidRPr="00512118" w:rsidRDefault="00291AF1" w:rsidP="00DB793C">
            <w:pPr>
              <w:jc w:val="center"/>
              <w:rPr>
                <w:rFonts w:ascii="Calibri" w:hAnsi="Calibri" w:cs="Calibri"/>
                <w:b/>
                <w:bCs/>
                <w:sz w:val="22"/>
                <w:szCs w:val="22"/>
              </w:rPr>
            </w:pPr>
          </w:p>
        </w:tc>
        <w:tc>
          <w:tcPr>
            <w:tcW w:w="8357" w:type="dxa"/>
            <w:tcBorders>
              <w:top w:val="nil"/>
              <w:bottom w:val="single" w:sz="4" w:space="0" w:color="auto"/>
            </w:tcBorders>
          </w:tcPr>
          <w:p w14:paraId="6A5B0D7C" w14:textId="77777777" w:rsidR="00291AF1" w:rsidRPr="00512118" w:rsidRDefault="00291AF1" w:rsidP="00DB793C">
            <w:pPr>
              <w:rPr>
                <w:rFonts w:ascii="Calibri" w:hAnsi="Calibri" w:cs="Calibri"/>
                <w:b/>
                <w:bCs/>
                <w:sz w:val="22"/>
                <w:szCs w:val="22"/>
              </w:rPr>
            </w:pPr>
            <w:r w:rsidRPr="00512118">
              <w:rPr>
                <w:rFonts w:ascii="Calibri" w:hAnsi="Calibri" w:cs="Calibri"/>
                <w:b/>
                <w:bCs/>
                <w:sz w:val="22"/>
                <w:szCs w:val="22"/>
                <w:u w:val="single"/>
              </w:rPr>
              <w:t>Key Ideas and Details 2:</w:t>
            </w:r>
            <w:r w:rsidRPr="00512118">
              <w:rPr>
                <w:rFonts w:ascii="Calibri" w:hAnsi="Calibri" w:cs="Calibri"/>
                <w:b/>
                <w:bCs/>
                <w:sz w:val="22"/>
                <w:szCs w:val="22"/>
              </w:rPr>
              <w:t xml:space="preserve"> </w:t>
            </w:r>
            <w:r w:rsidRPr="00512118">
              <w:rPr>
                <w:rFonts w:ascii="Calibri" w:hAnsi="Calibri" w:cs="Calibri"/>
                <w:sz w:val="22"/>
                <w:szCs w:val="22"/>
              </w:rPr>
              <w:t>Determine central ideas or themes of a text and analyze their development; summarize the key supporting details and ideas.</w:t>
            </w:r>
          </w:p>
        </w:tc>
      </w:tr>
      <w:tr w:rsidR="00291AF1" w:rsidRPr="00512118" w14:paraId="6A4EC86F" w14:textId="77777777" w:rsidTr="00DB793C">
        <w:trPr>
          <w:trHeight w:val="481"/>
        </w:trPr>
        <w:tc>
          <w:tcPr>
            <w:tcW w:w="1136" w:type="dxa"/>
            <w:tcBorders>
              <w:top w:val="single" w:sz="4" w:space="0" w:color="auto"/>
              <w:bottom w:val="single" w:sz="4" w:space="0" w:color="auto"/>
            </w:tcBorders>
            <w:vAlign w:val="center"/>
          </w:tcPr>
          <w:p w14:paraId="0EA4CE63" w14:textId="77777777" w:rsidR="00291AF1" w:rsidRPr="00512118" w:rsidRDefault="00291AF1" w:rsidP="00DB793C">
            <w:pPr>
              <w:jc w:val="center"/>
              <w:rPr>
                <w:rFonts w:ascii="Calibri" w:hAnsi="Calibri" w:cs="Calibri"/>
                <w:b/>
                <w:bCs/>
                <w:sz w:val="22"/>
                <w:szCs w:val="22"/>
              </w:rPr>
            </w:pPr>
            <w:r w:rsidRPr="00512118">
              <w:rPr>
                <w:rFonts w:ascii="Calibri" w:hAnsi="Calibri" w:cs="Calibri"/>
                <w:b/>
                <w:bCs/>
                <w:sz w:val="22"/>
                <w:szCs w:val="22"/>
              </w:rPr>
              <w:t>Writing</w:t>
            </w:r>
          </w:p>
        </w:tc>
        <w:tc>
          <w:tcPr>
            <w:tcW w:w="8357" w:type="dxa"/>
            <w:tcBorders>
              <w:top w:val="single" w:sz="4" w:space="0" w:color="auto"/>
              <w:bottom w:val="single" w:sz="4" w:space="0" w:color="auto"/>
            </w:tcBorders>
          </w:tcPr>
          <w:p w14:paraId="638E6F40" w14:textId="77777777" w:rsidR="00291AF1" w:rsidRPr="00512118" w:rsidRDefault="00291AF1" w:rsidP="00DB793C">
            <w:pPr>
              <w:rPr>
                <w:rFonts w:ascii="Calibri" w:hAnsi="Calibri" w:cs="Calibri"/>
                <w:b/>
                <w:bCs/>
                <w:sz w:val="22"/>
                <w:szCs w:val="22"/>
              </w:rPr>
            </w:pPr>
            <w:r w:rsidRPr="00512118">
              <w:rPr>
                <w:rFonts w:ascii="Calibri" w:hAnsi="Calibri" w:cs="Calibri"/>
                <w:b/>
                <w:bCs/>
                <w:sz w:val="22"/>
                <w:szCs w:val="22"/>
                <w:u w:val="single"/>
              </w:rPr>
              <w:t>Range of Writing 10:</w:t>
            </w:r>
            <w:r w:rsidRPr="00512118">
              <w:rPr>
                <w:rFonts w:ascii="Calibri" w:hAnsi="Calibri" w:cs="Calibri"/>
                <w:b/>
                <w:bCs/>
                <w:sz w:val="22"/>
                <w:szCs w:val="22"/>
              </w:rPr>
              <w:t xml:space="preserve"> </w:t>
            </w:r>
            <w:r w:rsidRPr="00512118">
              <w:rPr>
                <w:rFonts w:ascii="Calibri" w:hAnsi="Calibri" w:cs="Calibri"/>
                <w:sz w:val="22"/>
                <w:szCs w:val="22"/>
              </w:rPr>
              <w:t>Write routinely over extended time frames (time for research, reflection, and revision) and shorter time frames (a single sitting or a day or two) for a range of tasks, purposes, and audiences.</w:t>
            </w:r>
          </w:p>
        </w:tc>
      </w:tr>
      <w:tr w:rsidR="00291AF1" w:rsidRPr="00512118" w14:paraId="652833E2" w14:textId="77777777" w:rsidTr="00DB793C">
        <w:trPr>
          <w:trHeight w:val="481"/>
        </w:trPr>
        <w:tc>
          <w:tcPr>
            <w:tcW w:w="1136" w:type="dxa"/>
            <w:tcBorders>
              <w:top w:val="single" w:sz="4" w:space="0" w:color="auto"/>
              <w:bottom w:val="single" w:sz="4" w:space="0" w:color="auto"/>
            </w:tcBorders>
            <w:vAlign w:val="center"/>
          </w:tcPr>
          <w:p w14:paraId="6B6C3086" w14:textId="77777777" w:rsidR="00291AF1" w:rsidRPr="00512118" w:rsidRDefault="00291AF1" w:rsidP="00DB793C">
            <w:pPr>
              <w:jc w:val="center"/>
              <w:rPr>
                <w:rFonts w:ascii="Calibri" w:hAnsi="Calibri" w:cs="Calibri"/>
                <w:b/>
                <w:bCs/>
                <w:sz w:val="22"/>
                <w:szCs w:val="22"/>
              </w:rPr>
            </w:pPr>
            <w:r w:rsidRPr="00512118">
              <w:rPr>
                <w:rFonts w:ascii="Calibri" w:hAnsi="Calibri" w:cs="Calibri"/>
                <w:b/>
                <w:bCs/>
                <w:sz w:val="22"/>
                <w:szCs w:val="22"/>
              </w:rPr>
              <w:t xml:space="preserve">Speaking &amp; </w:t>
            </w:r>
            <w:proofErr w:type="gramStart"/>
            <w:r w:rsidRPr="00512118">
              <w:rPr>
                <w:rFonts w:ascii="Calibri" w:hAnsi="Calibri" w:cs="Calibri"/>
                <w:b/>
                <w:bCs/>
                <w:sz w:val="22"/>
                <w:szCs w:val="22"/>
              </w:rPr>
              <w:t>Listening</w:t>
            </w:r>
            <w:proofErr w:type="gramEnd"/>
          </w:p>
        </w:tc>
        <w:tc>
          <w:tcPr>
            <w:tcW w:w="8357" w:type="dxa"/>
            <w:tcBorders>
              <w:top w:val="single" w:sz="4" w:space="0" w:color="auto"/>
              <w:bottom w:val="single" w:sz="4" w:space="0" w:color="auto"/>
            </w:tcBorders>
          </w:tcPr>
          <w:p w14:paraId="308E7B98" w14:textId="77777777" w:rsidR="00291AF1" w:rsidRPr="00512118" w:rsidRDefault="00291AF1" w:rsidP="00DB793C">
            <w:pPr>
              <w:rPr>
                <w:rFonts w:ascii="Calibri" w:hAnsi="Calibri" w:cs="Calibri"/>
                <w:b/>
                <w:bCs/>
                <w:sz w:val="22"/>
                <w:szCs w:val="22"/>
              </w:rPr>
            </w:pPr>
            <w:r w:rsidRPr="00512118">
              <w:rPr>
                <w:rFonts w:ascii="Calibri" w:hAnsi="Calibri" w:cs="Calibri"/>
                <w:b/>
                <w:bCs/>
                <w:sz w:val="22"/>
                <w:szCs w:val="22"/>
                <w:u w:val="single"/>
              </w:rPr>
              <w:t>Comprehension and Collaboration 1:</w:t>
            </w:r>
            <w:r w:rsidRPr="00512118">
              <w:rPr>
                <w:rFonts w:ascii="Calibri" w:hAnsi="Calibri" w:cs="Calibri"/>
                <w:b/>
                <w:bCs/>
                <w:sz w:val="22"/>
                <w:szCs w:val="22"/>
              </w:rPr>
              <w:t xml:space="preserve"> </w:t>
            </w:r>
            <w:r w:rsidRPr="00512118">
              <w:rPr>
                <w:rFonts w:ascii="Calibri" w:hAnsi="Calibri" w:cs="Calibri"/>
                <w:sz w:val="22"/>
                <w:szCs w:val="22"/>
              </w:rPr>
              <w:t>Prepare for and participate effectively in a range of conversations and collaborations with diverse partners, building on others’ ideas and expressing their own clearly and persuasively.</w:t>
            </w:r>
          </w:p>
        </w:tc>
      </w:tr>
      <w:tr w:rsidR="00291AF1" w:rsidRPr="00512118" w14:paraId="26C9B7A8" w14:textId="77777777" w:rsidTr="00DB793C">
        <w:trPr>
          <w:trHeight w:val="481"/>
        </w:trPr>
        <w:tc>
          <w:tcPr>
            <w:tcW w:w="1136" w:type="dxa"/>
            <w:vMerge w:val="restart"/>
            <w:tcBorders>
              <w:top w:val="single" w:sz="4" w:space="0" w:color="auto"/>
              <w:bottom w:val="nil"/>
            </w:tcBorders>
            <w:vAlign w:val="center"/>
          </w:tcPr>
          <w:p w14:paraId="525B51BF" w14:textId="77777777" w:rsidR="00291AF1" w:rsidRPr="00512118" w:rsidRDefault="00291AF1" w:rsidP="00DB793C">
            <w:pPr>
              <w:jc w:val="center"/>
              <w:rPr>
                <w:rFonts w:ascii="Calibri" w:hAnsi="Calibri" w:cs="Calibri"/>
                <w:b/>
                <w:bCs/>
                <w:sz w:val="22"/>
                <w:szCs w:val="22"/>
              </w:rPr>
            </w:pPr>
            <w:r w:rsidRPr="00512118">
              <w:rPr>
                <w:rFonts w:ascii="Calibri" w:hAnsi="Calibri" w:cs="Calibri"/>
                <w:b/>
                <w:bCs/>
                <w:sz w:val="22"/>
                <w:szCs w:val="22"/>
              </w:rPr>
              <w:t>Language</w:t>
            </w:r>
          </w:p>
        </w:tc>
        <w:tc>
          <w:tcPr>
            <w:tcW w:w="8357" w:type="dxa"/>
            <w:tcBorders>
              <w:top w:val="single" w:sz="4" w:space="0" w:color="auto"/>
              <w:bottom w:val="nil"/>
            </w:tcBorders>
          </w:tcPr>
          <w:p w14:paraId="145BF4C4" w14:textId="77777777" w:rsidR="00291AF1" w:rsidRPr="00512118" w:rsidRDefault="00291AF1" w:rsidP="00DB793C">
            <w:pPr>
              <w:rPr>
                <w:rFonts w:ascii="Calibri" w:hAnsi="Calibri" w:cs="Calibri"/>
                <w:b/>
                <w:bCs/>
                <w:sz w:val="22"/>
                <w:szCs w:val="22"/>
              </w:rPr>
            </w:pPr>
            <w:r w:rsidRPr="00512118">
              <w:rPr>
                <w:rFonts w:ascii="Calibri" w:hAnsi="Calibri" w:cs="Calibri"/>
                <w:b/>
                <w:bCs/>
                <w:sz w:val="22"/>
                <w:szCs w:val="22"/>
                <w:u w:val="single"/>
              </w:rPr>
              <w:t>Presentation of Knowledge and Ideas 4:</w:t>
            </w:r>
            <w:r w:rsidRPr="00512118">
              <w:rPr>
                <w:rFonts w:ascii="Calibri" w:hAnsi="Calibri" w:cs="Calibri"/>
                <w:b/>
                <w:bCs/>
                <w:sz w:val="22"/>
                <w:szCs w:val="22"/>
              </w:rPr>
              <w:t xml:space="preserve"> </w:t>
            </w:r>
            <w:r w:rsidRPr="00512118">
              <w:rPr>
                <w:rFonts w:ascii="Calibri" w:hAnsi="Calibri" w:cs="Calibri"/>
                <w:sz w:val="22"/>
                <w:szCs w:val="22"/>
              </w:rPr>
              <w:t>Present information, findings, and supporting evidence such that listeners can follow the line of reasoning and the organization, development, and style are appropriate to task, purpose, and audience.</w:t>
            </w:r>
          </w:p>
        </w:tc>
      </w:tr>
      <w:tr w:rsidR="00291AF1" w:rsidRPr="00512118" w14:paraId="131FCFA3" w14:textId="77777777" w:rsidTr="00DB793C">
        <w:trPr>
          <w:trHeight w:val="481"/>
        </w:trPr>
        <w:tc>
          <w:tcPr>
            <w:tcW w:w="1136" w:type="dxa"/>
            <w:vMerge/>
            <w:tcBorders>
              <w:top w:val="nil"/>
              <w:bottom w:val="single" w:sz="4" w:space="0" w:color="auto"/>
            </w:tcBorders>
            <w:vAlign w:val="center"/>
          </w:tcPr>
          <w:p w14:paraId="23976134" w14:textId="77777777" w:rsidR="00291AF1" w:rsidRPr="00512118" w:rsidRDefault="00291AF1" w:rsidP="00DB793C">
            <w:pPr>
              <w:jc w:val="center"/>
              <w:rPr>
                <w:rFonts w:ascii="Calibri" w:hAnsi="Calibri" w:cs="Calibri"/>
                <w:b/>
                <w:bCs/>
                <w:sz w:val="22"/>
                <w:szCs w:val="22"/>
              </w:rPr>
            </w:pPr>
          </w:p>
        </w:tc>
        <w:tc>
          <w:tcPr>
            <w:tcW w:w="8357" w:type="dxa"/>
            <w:tcBorders>
              <w:top w:val="nil"/>
              <w:bottom w:val="single" w:sz="4" w:space="0" w:color="auto"/>
            </w:tcBorders>
          </w:tcPr>
          <w:p w14:paraId="0178D213" w14:textId="77777777" w:rsidR="00291AF1" w:rsidRPr="00512118" w:rsidRDefault="00291AF1" w:rsidP="00DB793C">
            <w:pPr>
              <w:rPr>
                <w:rFonts w:ascii="Calibri" w:hAnsi="Calibri" w:cs="Calibri"/>
                <w:b/>
                <w:bCs/>
                <w:sz w:val="22"/>
                <w:szCs w:val="22"/>
              </w:rPr>
            </w:pPr>
            <w:r w:rsidRPr="00512118">
              <w:rPr>
                <w:rFonts w:ascii="Calibri" w:hAnsi="Calibri" w:cs="Calibri"/>
                <w:b/>
                <w:bCs/>
                <w:sz w:val="22"/>
                <w:szCs w:val="22"/>
                <w:u w:val="single"/>
              </w:rPr>
              <w:t>Vocabulary Acquisition and Use 4:</w:t>
            </w:r>
            <w:r w:rsidRPr="00512118">
              <w:rPr>
                <w:rFonts w:ascii="Calibri" w:hAnsi="Calibri" w:cs="Calibri"/>
                <w:b/>
                <w:bCs/>
                <w:sz w:val="22"/>
                <w:szCs w:val="22"/>
              </w:rPr>
              <w:t xml:space="preserve"> </w:t>
            </w:r>
            <w:r w:rsidRPr="00512118">
              <w:rPr>
                <w:rFonts w:ascii="Calibri" w:hAnsi="Calibri" w:cs="Calibri"/>
                <w:sz w:val="22"/>
                <w:szCs w:val="22"/>
              </w:rPr>
              <w:t>Determine or clarify the meaning of unknown and multiple-meaning words and phrases by using context clues, analyzing meaningful word parts, and consulting general and specialized reference materials, as appropriate.</w:t>
            </w:r>
          </w:p>
        </w:tc>
      </w:tr>
      <w:tr w:rsidR="00291AF1" w:rsidRPr="00512118" w14:paraId="2C203D6F" w14:textId="77777777" w:rsidTr="00DB793C">
        <w:trPr>
          <w:trHeight w:val="869"/>
        </w:trPr>
        <w:tc>
          <w:tcPr>
            <w:tcW w:w="1136" w:type="dxa"/>
            <w:tcBorders>
              <w:top w:val="single" w:sz="4" w:space="0" w:color="auto"/>
            </w:tcBorders>
            <w:vAlign w:val="center"/>
          </w:tcPr>
          <w:p w14:paraId="466D648D" w14:textId="77777777" w:rsidR="00291AF1" w:rsidRPr="00512118" w:rsidRDefault="00291AF1" w:rsidP="00DB793C">
            <w:pPr>
              <w:jc w:val="center"/>
              <w:rPr>
                <w:rFonts w:ascii="Calibri" w:hAnsi="Calibri" w:cs="Calibri"/>
                <w:b/>
                <w:bCs/>
                <w:sz w:val="22"/>
                <w:szCs w:val="22"/>
              </w:rPr>
            </w:pPr>
            <w:r w:rsidRPr="00512118">
              <w:rPr>
                <w:rFonts w:ascii="Calibri" w:hAnsi="Calibri" w:cs="Calibri"/>
                <w:b/>
                <w:bCs/>
                <w:sz w:val="22"/>
                <w:szCs w:val="22"/>
              </w:rPr>
              <w:t>Literacy in History</w:t>
            </w:r>
          </w:p>
        </w:tc>
        <w:tc>
          <w:tcPr>
            <w:tcW w:w="8357" w:type="dxa"/>
            <w:tcBorders>
              <w:top w:val="single" w:sz="4" w:space="0" w:color="auto"/>
            </w:tcBorders>
          </w:tcPr>
          <w:p w14:paraId="6DB74D60" w14:textId="77777777" w:rsidR="00291AF1" w:rsidRPr="00512118" w:rsidRDefault="00291AF1" w:rsidP="00DB793C">
            <w:pPr>
              <w:rPr>
                <w:rFonts w:ascii="Calibri" w:hAnsi="Calibri" w:cs="Calibri"/>
                <w:b/>
                <w:bCs/>
                <w:sz w:val="22"/>
                <w:szCs w:val="22"/>
              </w:rPr>
            </w:pPr>
            <w:r w:rsidRPr="00512118">
              <w:rPr>
                <w:rFonts w:ascii="Calibri" w:hAnsi="Calibri" w:cs="Calibri"/>
                <w:b/>
                <w:bCs/>
                <w:sz w:val="22"/>
                <w:szCs w:val="22"/>
                <w:u w:val="single"/>
              </w:rPr>
              <w:t>Key Ideas and Details 2 (Grades 9-10):</w:t>
            </w:r>
            <w:r w:rsidRPr="00512118">
              <w:rPr>
                <w:rFonts w:ascii="Calibri" w:hAnsi="Calibri" w:cs="Calibri"/>
                <w:b/>
                <w:bCs/>
                <w:sz w:val="22"/>
                <w:szCs w:val="22"/>
              </w:rPr>
              <w:t xml:space="preserve"> </w:t>
            </w:r>
            <w:r w:rsidRPr="00512118">
              <w:rPr>
                <w:rFonts w:ascii="Calibri" w:hAnsi="Calibri" w:cs="Calibri"/>
                <w:sz w:val="22"/>
                <w:szCs w:val="22"/>
              </w:rPr>
              <w:t>Determine the central ideas or information of a primary or secondary source; provide an accurate summary of how key events or ideas develop over the course of the text. (</w:t>
            </w:r>
            <w:hyperlink r:id="rId7" w:history="1">
              <w:r w:rsidRPr="00512118">
                <w:rPr>
                  <w:rStyle w:val="Hyperlink"/>
                  <w:sz w:val="22"/>
                  <w:szCs w:val="22"/>
                </w:rPr>
                <w:t>For 6-8/11-12 elaboration of standard, click here</w:t>
              </w:r>
            </w:hyperlink>
            <w:r w:rsidRPr="00512118">
              <w:rPr>
                <w:rFonts w:ascii="Calibri" w:hAnsi="Calibri" w:cs="Calibri"/>
                <w:sz w:val="22"/>
                <w:szCs w:val="22"/>
              </w:rPr>
              <w:t>.)</w:t>
            </w:r>
          </w:p>
        </w:tc>
      </w:tr>
    </w:tbl>
    <w:p w14:paraId="6BE191FB" w14:textId="77777777" w:rsidR="00291AF1" w:rsidRPr="00512118" w:rsidRDefault="00291AF1" w:rsidP="00291AF1">
      <w:pPr>
        <w:spacing w:after="240"/>
        <w:rPr>
          <w:rFonts w:ascii="Calibri" w:hAnsi="Calibri" w:cs="Calibri"/>
          <w:b/>
          <w:bCs/>
        </w:rPr>
      </w:pPr>
      <w:r w:rsidRPr="00512118">
        <w:rPr>
          <w:rFonts w:ascii="Calibri" w:hAnsi="Calibri" w:cs="Calibri"/>
          <w:noProof/>
        </w:rPr>
        <mc:AlternateContent>
          <mc:Choice Requires="wps">
            <w:drawing>
              <wp:anchor distT="0" distB="0" distL="114300" distR="114300" simplePos="0" relativeHeight="251659264" behindDoc="0" locked="0" layoutInCell="1" allowOverlap="1" wp14:anchorId="7886167A" wp14:editId="4B1944CD">
                <wp:simplePos x="0" y="0"/>
                <wp:positionH relativeFrom="column">
                  <wp:posOffset>2808424</wp:posOffset>
                </wp:positionH>
                <wp:positionV relativeFrom="paragraph">
                  <wp:posOffset>0</wp:posOffset>
                </wp:positionV>
                <wp:extent cx="3317240" cy="2769235"/>
                <wp:effectExtent l="0" t="0" r="10160" b="12065"/>
                <wp:wrapSquare wrapText="bothSides"/>
                <wp:docPr id="3" name="Text Box 3"/>
                <wp:cNvGraphicFramePr/>
                <a:graphic xmlns:a="http://schemas.openxmlformats.org/drawingml/2006/main">
                  <a:graphicData uri="http://schemas.microsoft.com/office/word/2010/wordprocessingShape">
                    <wps:wsp>
                      <wps:cNvSpPr txBox="1"/>
                      <wps:spPr>
                        <a:xfrm>
                          <a:off x="0" y="0"/>
                          <a:ext cx="3317240" cy="2769235"/>
                        </a:xfrm>
                        <a:prstGeom prst="rect">
                          <a:avLst/>
                        </a:prstGeom>
                        <a:solidFill>
                          <a:srgbClr val="0096FF">
                            <a:alpha val="30980"/>
                          </a:srgbClr>
                        </a:solidFill>
                        <a:ln w="6350">
                          <a:solidFill>
                            <a:prstClr val="black"/>
                          </a:solidFill>
                        </a:ln>
                      </wps:spPr>
                      <wps:txbx>
                        <w:txbxContent>
                          <w:p w14:paraId="41F591EF" w14:textId="77777777" w:rsidR="00291AF1" w:rsidRPr="00656706" w:rsidRDefault="00291AF1" w:rsidP="00291AF1">
                            <w:pPr>
                              <w:pStyle w:val="NormalWeb"/>
                              <w:jc w:val="center"/>
                              <w:rPr>
                                <w:rFonts w:ascii="Calibri" w:hAnsi="Calibri" w:cs="Calibri"/>
                                <w:b/>
                                <w:bCs/>
                                <w:sz w:val="22"/>
                                <w:szCs w:val="22"/>
                              </w:rPr>
                            </w:pPr>
                            <w:r>
                              <w:rPr>
                                <w:rFonts w:ascii="Calibri" w:hAnsi="Calibri" w:cs="Calibri"/>
                                <w:b/>
                                <w:bCs/>
                                <w:sz w:val="22"/>
                                <w:szCs w:val="22"/>
                              </w:rPr>
                              <w:t xml:space="preserve">Teacher Note: </w:t>
                            </w:r>
                            <w:r w:rsidRPr="00656706">
                              <w:rPr>
                                <w:rFonts w:ascii="Calibri" w:hAnsi="Calibri" w:cs="Calibri"/>
                                <w:b/>
                                <w:bCs/>
                                <w:sz w:val="22"/>
                                <w:szCs w:val="22"/>
                              </w:rPr>
                              <w:t>Root vs Root Word</w:t>
                            </w:r>
                          </w:p>
                          <w:p w14:paraId="04EC557F" w14:textId="77777777" w:rsidR="00291AF1" w:rsidRPr="00656706" w:rsidRDefault="00291AF1" w:rsidP="00291AF1">
                            <w:pPr>
                              <w:pStyle w:val="NormalWeb"/>
                              <w:rPr>
                                <w:rFonts w:ascii="Calibri" w:hAnsi="Calibri" w:cs="Calibri"/>
                                <w:sz w:val="22"/>
                                <w:szCs w:val="22"/>
                              </w:rPr>
                            </w:pPr>
                            <w:r w:rsidRPr="00656706">
                              <w:rPr>
                                <w:rFonts w:ascii="Calibri" w:hAnsi="Calibri" w:cs="Calibri"/>
                                <w:sz w:val="22"/>
                                <w:szCs w:val="22"/>
                              </w:rPr>
                              <w:t xml:space="preserve">Many English words are formed by taking basic words and adding combinations of prefixes and suffixes to them. A basic word to which affixes (prefixes and suffixes) are added is called a </w:t>
                            </w:r>
                            <w:r w:rsidRPr="00656706">
                              <w:rPr>
                                <w:rStyle w:val="Emphasis"/>
                                <w:rFonts w:ascii="Calibri" w:hAnsi="Calibri" w:cs="Calibri"/>
                                <w:sz w:val="22"/>
                                <w:szCs w:val="22"/>
                              </w:rPr>
                              <w:t>root word</w:t>
                            </w:r>
                            <w:r w:rsidRPr="00656706">
                              <w:rPr>
                                <w:rFonts w:ascii="Calibri" w:hAnsi="Calibri" w:cs="Calibri"/>
                                <w:sz w:val="22"/>
                                <w:szCs w:val="22"/>
                              </w:rPr>
                              <w:t xml:space="preserve"> because it forms the basis of a new word. The root word is also a word on its own. For example, the word </w:t>
                            </w:r>
                            <w:r w:rsidRPr="00656706">
                              <w:rPr>
                                <w:rStyle w:val="Emphasis"/>
                                <w:rFonts w:ascii="Calibri" w:hAnsi="Calibri" w:cs="Calibri"/>
                                <w:sz w:val="22"/>
                                <w:szCs w:val="22"/>
                              </w:rPr>
                              <w:t>lovely</w:t>
                            </w:r>
                            <w:r w:rsidRPr="00656706">
                              <w:rPr>
                                <w:rFonts w:ascii="Calibri" w:hAnsi="Calibri" w:cs="Calibri"/>
                                <w:sz w:val="22"/>
                                <w:szCs w:val="22"/>
                              </w:rPr>
                              <w:t xml:space="preserve"> consists of the word </w:t>
                            </w:r>
                            <w:r w:rsidRPr="00656706">
                              <w:rPr>
                                <w:rStyle w:val="Emphasis"/>
                                <w:rFonts w:ascii="Calibri" w:hAnsi="Calibri" w:cs="Calibri"/>
                                <w:sz w:val="22"/>
                                <w:szCs w:val="22"/>
                              </w:rPr>
                              <w:t>love</w:t>
                            </w:r>
                            <w:r w:rsidRPr="00656706">
                              <w:rPr>
                                <w:rFonts w:ascii="Calibri" w:hAnsi="Calibri" w:cs="Calibri"/>
                                <w:sz w:val="22"/>
                                <w:szCs w:val="22"/>
                              </w:rPr>
                              <w:t xml:space="preserve"> and the </w:t>
                            </w:r>
                            <w:proofErr w:type="gramStart"/>
                            <w:r w:rsidRPr="00656706">
                              <w:rPr>
                                <w:rFonts w:ascii="Calibri" w:hAnsi="Calibri" w:cs="Calibri"/>
                                <w:sz w:val="22"/>
                                <w:szCs w:val="22"/>
                              </w:rPr>
                              <w:t xml:space="preserve">suffix </w:t>
                            </w:r>
                            <w:r w:rsidRPr="00656706">
                              <w:rPr>
                                <w:rStyle w:val="Emphasis"/>
                                <w:rFonts w:ascii="Calibri" w:hAnsi="Calibri" w:cs="Calibri"/>
                                <w:sz w:val="22"/>
                                <w:szCs w:val="22"/>
                              </w:rPr>
                              <w:t>-</w:t>
                            </w:r>
                            <w:proofErr w:type="spellStart"/>
                            <w:r w:rsidRPr="00656706">
                              <w:rPr>
                                <w:rStyle w:val="Emphasis"/>
                                <w:rFonts w:ascii="Calibri" w:hAnsi="Calibri" w:cs="Calibri"/>
                                <w:sz w:val="22"/>
                                <w:szCs w:val="22"/>
                              </w:rPr>
                              <w:t>ly</w:t>
                            </w:r>
                            <w:proofErr w:type="spellEnd"/>
                            <w:proofErr w:type="gramEnd"/>
                            <w:r w:rsidRPr="00656706">
                              <w:rPr>
                                <w:rFonts w:ascii="Calibri" w:hAnsi="Calibri" w:cs="Calibri"/>
                                <w:sz w:val="22"/>
                                <w:szCs w:val="22"/>
                              </w:rPr>
                              <w:t xml:space="preserve">. </w:t>
                            </w:r>
                          </w:p>
                          <w:p w14:paraId="79988A2D" w14:textId="77777777" w:rsidR="00291AF1" w:rsidRPr="00656706" w:rsidRDefault="00291AF1" w:rsidP="00291AF1">
                            <w:pPr>
                              <w:pStyle w:val="NormalWeb"/>
                              <w:rPr>
                                <w:rFonts w:ascii="Calibri" w:hAnsi="Calibri" w:cs="Calibri"/>
                                <w:sz w:val="22"/>
                                <w:szCs w:val="22"/>
                              </w:rPr>
                            </w:pPr>
                            <w:r w:rsidRPr="00656706">
                              <w:rPr>
                                <w:rFonts w:ascii="Calibri" w:hAnsi="Calibri" w:cs="Calibri"/>
                                <w:sz w:val="22"/>
                                <w:szCs w:val="22"/>
                              </w:rPr>
                              <w:t xml:space="preserve">In contrast, a </w:t>
                            </w:r>
                            <w:r w:rsidRPr="00656706">
                              <w:rPr>
                                <w:rStyle w:val="Emphasis"/>
                                <w:rFonts w:ascii="Calibri" w:hAnsi="Calibri" w:cs="Calibri"/>
                                <w:sz w:val="22"/>
                                <w:szCs w:val="22"/>
                              </w:rPr>
                              <w:t>root</w:t>
                            </w:r>
                            <w:r w:rsidRPr="00656706">
                              <w:rPr>
                                <w:rFonts w:ascii="Calibri" w:hAnsi="Calibri" w:cs="Calibri"/>
                                <w:sz w:val="22"/>
                                <w:szCs w:val="22"/>
                              </w:rPr>
                              <w:t xml:space="preserve"> is the basis of a new word, but it does not typically form a stand-alone word on its own. For example, the word </w:t>
                            </w:r>
                            <w:r w:rsidRPr="00656706">
                              <w:rPr>
                                <w:rStyle w:val="Emphasis"/>
                                <w:rFonts w:ascii="Calibri" w:hAnsi="Calibri" w:cs="Calibri"/>
                                <w:sz w:val="22"/>
                                <w:szCs w:val="22"/>
                              </w:rPr>
                              <w:t>reject</w:t>
                            </w:r>
                            <w:r w:rsidRPr="00656706">
                              <w:rPr>
                                <w:rFonts w:ascii="Calibri" w:hAnsi="Calibri" w:cs="Calibri"/>
                                <w:sz w:val="22"/>
                                <w:szCs w:val="22"/>
                              </w:rPr>
                              <w:t xml:space="preserve"> is made up of the prefix </w:t>
                            </w:r>
                            <w:r w:rsidRPr="00656706">
                              <w:rPr>
                                <w:rStyle w:val="Emphasis"/>
                                <w:rFonts w:ascii="Calibri" w:hAnsi="Calibri" w:cs="Calibri"/>
                                <w:sz w:val="22"/>
                                <w:szCs w:val="22"/>
                              </w:rPr>
                              <w:t>re-</w:t>
                            </w:r>
                            <w:r w:rsidRPr="00656706">
                              <w:rPr>
                                <w:rFonts w:ascii="Calibri" w:hAnsi="Calibri" w:cs="Calibri"/>
                                <w:sz w:val="22"/>
                                <w:szCs w:val="22"/>
                              </w:rPr>
                              <w:t xml:space="preserve"> and the Latin root </w:t>
                            </w:r>
                            <w:proofErr w:type="spellStart"/>
                            <w:r w:rsidRPr="00656706">
                              <w:rPr>
                                <w:rStyle w:val="Emphasis"/>
                                <w:rFonts w:ascii="Calibri" w:hAnsi="Calibri" w:cs="Calibri"/>
                                <w:sz w:val="22"/>
                                <w:szCs w:val="22"/>
                              </w:rPr>
                              <w:t>ject</w:t>
                            </w:r>
                            <w:proofErr w:type="spellEnd"/>
                            <w:r w:rsidRPr="00656706">
                              <w:rPr>
                                <w:rFonts w:ascii="Calibri" w:hAnsi="Calibri" w:cs="Calibri"/>
                                <w:sz w:val="22"/>
                                <w:szCs w:val="22"/>
                              </w:rPr>
                              <w:t xml:space="preserve">, which is not a stand-alone word. </w:t>
                            </w:r>
                            <w:hyperlink r:id="rId8" w:history="1">
                              <w:r w:rsidRPr="00656706">
                                <w:rPr>
                                  <w:rStyle w:val="Hyperlink"/>
                                  <w:sz w:val="22"/>
                                  <w:szCs w:val="22"/>
                                </w:rPr>
                                <w:t>Read more from Reading Rockets</w:t>
                              </w:r>
                            </w:hyperlink>
                            <w:r w:rsidRPr="00656706">
                              <w:rPr>
                                <w:rFonts w:ascii="Calibri" w:hAnsi="Calibri" w:cs="Calibri"/>
                                <w:sz w:val="22"/>
                                <w:szCs w:val="22"/>
                              </w:rPr>
                              <w:t>.</w:t>
                            </w:r>
                          </w:p>
                          <w:p w14:paraId="6BF9E485" w14:textId="77777777" w:rsidR="00291AF1" w:rsidRPr="00656706" w:rsidRDefault="00291AF1" w:rsidP="00291AF1">
                            <w:pPr>
                              <w:pStyle w:val="NormalWeb"/>
                              <w:rPr>
                                <w:rFonts w:ascii="Calibri" w:hAnsi="Calibri" w:cs="Calibri"/>
                                <w:sz w:val="22"/>
                                <w:szCs w:val="22"/>
                              </w:rPr>
                            </w:pPr>
                          </w:p>
                          <w:p w14:paraId="6CC0AC0A" w14:textId="77777777" w:rsidR="00291AF1" w:rsidRPr="00656706" w:rsidRDefault="00291AF1" w:rsidP="00291AF1">
                            <w:pPr>
                              <w:rPr>
                                <w:rFonts w:ascii="Calibri" w:hAnsi="Calibri" w:cs="Calibri"/>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86167A" id="_x0000_t202" coordsize="21600,21600" o:spt="202" path="m,l,21600r21600,l21600,xe">
                <v:stroke joinstyle="miter"/>
                <v:path gradientshapeok="t" o:connecttype="rect"/>
              </v:shapetype>
              <v:shape id="Text Box 3" o:spid="_x0000_s1026" type="#_x0000_t202" style="position:absolute;margin-left:221.15pt;margin-top:0;width:261.2pt;height:218.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" fillcolor="#0096ff" strokeweight=".5pt">
                <v:fill opacity="20303f"/>
                <v:textbox>
                  <w:txbxContent>
                    <w:p w14:paraId="41F591EF" w14:textId="77777777" w:rsidR="00291AF1" w:rsidRPr="00656706" w:rsidRDefault="00291AF1" w:rsidP="00291AF1">
                      <w:pPr>
                        <w:pStyle w:val="NormalWeb"/>
                        <w:jc w:val="center"/>
                        <w:rPr>
                          <w:rFonts w:ascii="Calibri" w:hAnsi="Calibri" w:cs="Calibri"/>
                          <w:b/>
                          <w:bCs/>
                          <w:sz w:val="22"/>
                          <w:szCs w:val="22"/>
                        </w:rPr>
                      </w:pPr>
                      <w:r>
                        <w:rPr>
                          <w:rFonts w:ascii="Calibri" w:hAnsi="Calibri" w:cs="Calibri"/>
                          <w:b/>
                          <w:bCs/>
                          <w:sz w:val="22"/>
                          <w:szCs w:val="22"/>
                        </w:rPr>
                        <w:t xml:space="preserve">Teacher Note: </w:t>
                      </w:r>
                      <w:r w:rsidRPr="00656706">
                        <w:rPr>
                          <w:rFonts w:ascii="Calibri" w:hAnsi="Calibri" w:cs="Calibri"/>
                          <w:b/>
                          <w:bCs/>
                          <w:sz w:val="22"/>
                          <w:szCs w:val="22"/>
                        </w:rPr>
                        <w:t>Root vs Root Word</w:t>
                      </w:r>
                    </w:p>
                    <w:p w14:paraId="04EC557F" w14:textId="77777777" w:rsidR="00291AF1" w:rsidRPr="00656706" w:rsidRDefault="00291AF1" w:rsidP="00291AF1">
                      <w:pPr>
                        <w:pStyle w:val="NormalWeb"/>
                        <w:rPr>
                          <w:rFonts w:ascii="Calibri" w:hAnsi="Calibri" w:cs="Calibri"/>
                          <w:sz w:val="22"/>
                          <w:szCs w:val="22"/>
                        </w:rPr>
                      </w:pPr>
                      <w:r w:rsidRPr="00656706">
                        <w:rPr>
                          <w:rFonts w:ascii="Calibri" w:hAnsi="Calibri" w:cs="Calibri"/>
                          <w:sz w:val="22"/>
                          <w:szCs w:val="22"/>
                        </w:rPr>
                        <w:t xml:space="preserve">Many English words are formed by taking basic words and adding combinations of prefixes and suffixes to them. A basic word to which affixes (prefixes and suffixes) are added is called a </w:t>
                      </w:r>
                      <w:r w:rsidRPr="00656706">
                        <w:rPr>
                          <w:rStyle w:val="Emphasis"/>
                          <w:rFonts w:ascii="Calibri" w:hAnsi="Calibri" w:cs="Calibri"/>
                          <w:sz w:val="22"/>
                          <w:szCs w:val="22"/>
                        </w:rPr>
                        <w:t>root word</w:t>
                      </w:r>
                      <w:r w:rsidRPr="00656706">
                        <w:rPr>
                          <w:rFonts w:ascii="Calibri" w:hAnsi="Calibri" w:cs="Calibri"/>
                          <w:sz w:val="22"/>
                          <w:szCs w:val="22"/>
                        </w:rPr>
                        <w:t xml:space="preserve"> because it forms the basis of a new word. The root word is also a word on its own. For example, the word </w:t>
                      </w:r>
                      <w:r w:rsidRPr="00656706">
                        <w:rPr>
                          <w:rStyle w:val="Emphasis"/>
                          <w:rFonts w:ascii="Calibri" w:hAnsi="Calibri" w:cs="Calibri"/>
                          <w:sz w:val="22"/>
                          <w:szCs w:val="22"/>
                        </w:rPr>
                        <w:t>lovely</w:t>
                      </w:r>
                      <w:r w:rsidRPr="00656706">
                        <w:rPr>
                          <w:rFonts w:ascii="Calibri" w:hAnsi="Calibri" w:cs="Calibri"/>
                          <w:sz w:val="22"/>
                          <w:szCs w:val="22"/>
                        </w:rPr>
                        <w:t xml:space="preserve"> consists of the word </w:t>
                      </w:r>
                      <w:r w:rsidRPr="00656706">
                        <w:rPr>
                          <w:rStyle w:val="Emphasis"/>
                          <w:rFonts w:ascii="Calibri" w:hAnsi="Calibri" w:cs="Calibri"/>
                          <w:sz w:val="22"/>
                          <w:szCs w:val="22"/>
                        </w:rPr>
                        <w:t>love</w:t>
                      </w:r>
                      <w:r w:rsidRPr="00656706">
                        <w:rPr>
                          <w:rFonts w:ascii="Calibri" w:hAnsi="Calibri" w:cs="Calibri"/>
                          <w:sz w:val="22"/>
                          <w:szCs w:val="22"/>
                        </w:rPr>
                        <w:t xml:space="preserve"> and the </w:t>
                      </w:r>
                      <w:proofErr w:type="gramStart"/>
                      <w:r w:rsidRPr="00656706">
                        <w:rPr>
                          <w:rFonts w:ascii="Calibri" w:hAnsi="Calibri" w:cs="Calibri"/>
                          <w:sz w:val="22"/>
                          <w:szCs w:val="22"/>
                        </w:rPr>
                        <w:t xml:space="preserve">suffix </w:t>
                      </w:r>
                      <w:r w:rsidRPr="00656706">
                        <w:rPr>
                          <w:rStyle w:val="Emphasis"/>
                          <w:rFonts w:ascii="Calibri" w:hAnsi="Calibri" w:cs="Calibri"/>
                          <w:sz w:val="22"/>
                          <w:szCs w:val="22"/>
                        </w:rPr>
                        <w:t>-</w:t>
                      </w:r>
                      <w:proofErr w:type="spellStart"/>
                      <w:r w:rsidRPr="00656706">
                        <w:rPr>
                          <w:rStyle w:val="Emphasis"/>
                          <w:rFonts w:ascii="Calibri" w:hAnsi="Calibri" w:cs="Calibri"/>
                          <w:sz w:val="22"/>
                          <w:szCs w:val="22"/>
                        </w:rPr>
                        <w:t>ly</w:t>
                      </w:r>
                      <w:proofErr w:type="spellEnd"/>
                      <w:proofErr w:type="gramEnd"/>
                      <w:r w:rsidRPr="00656706">
                        <w:rPr>
                          <w:rFonts w:ascii="Calibri" w:hAnsi="Calibri" w:cs="Calibri"/>
                          <w:sz w:val="22"/>
                          <w:szCs w:val="22"/>
                        </w:rPr>
                        <w:t xml:space="preserve">. </w:t>
                      </w:r>
                    </w:p>
                    <w:p w14:paraId="79988A2D" w14:textId="77777777" w:rsidR="00291AF1" w:rsidRPr="00656706" w:rsidRDefault="00291AF1" w:rsidP="00291AF1">
                      <w:pPr>
                        <w:pStyle w:val="NormalWeb"/>
                        <w:rPr>
                          <w:rFonts w:ascii="Calibri" w:hAnsi="Calibri" w:cs="Calibri"/>
                          <w:sz w:val="22"/>
                          <w:szCs w:val="22"/>
                        </w:rPr>
                      </w:pPr>
                      <w:r w:rsidRPr="00656706">
                        <w:rPr>
                          <w:rFonts w:ascii="Calibri" w:hAnsi="Calibri" w:cs="Calibri"/>
                          <w:sz w:val="22"/>
                          <w:szCs w:val="22"/>
                        </w:rPr>
                        <w:t xml:space="preserve">In contrast, a </w:t>
                      </w:r>
                      <w:r w:rsidRPr="00656706">
                        <w:rPr>
                          <w:rStyle w:val="Emphasis"/>
                          <w:rFonts w:ascii="Calibri" w:hAnsi="Calibri" w:cs="Calibri"/>
                          <w:sz w:val="22"/>
                          <w:szCs w:val="22"/>
                        </w:rPr>
                        <w:t>root</w:t>
                      </w:r>
                      <w:r w:rsidRPr="00656706">
                        <w:rPr>
                          <w:rFonts w:ascii="Calibri" w:hAnsi="Calibri" w:cs="Calibri"/>
                          <w:sz w:val="22"/>
                          <w:szCs w:val="22"/>
                        </w:rPr>
                        <w:t xml:space="preserve"> is the basis of a new word, but it does not typically form a stand-alone word on its own. For example, the word </w:t>
                      </w:r>
                      <w:r w:rsidRPr="00656706">
                        <w:rPr>
                          <w:rStyle w:val="Emphasis"/>
                          <w:rFonts w:ascii="Calibri" w:hAnsi="Calibri" w:cs="Calibri"/>
                          <w:sz w:val="22"/>
                          <w:szCs w:val="22"/>
                        </w:rPr>
                        <w:t>reject</w:t>
                      </w:r>
                      <w:r w:rsidRPr="00656706">
                        <w:rPr>
                          <w:rFonts w:ascii="Calibri" w:hAnsi="Calibri" w:cs="Calibri"/>
                          <w:sz w:val="22"/>
                          <w:szCs w:val="22"/>
                        </w:rPr>
                        <w:t xml:space="preserve"> is made up of the prefix </w:t>
                      </w:r>
                      <w:r w:rsidRPr="00656706">
                        <w:rPr>
                          <w:rStyle w:val="Emphasis"/>
                          <w:rFonts w:ascii="Calibri" w:hAnsi="Calibri" w:cs="Calibri"/>
                          <w:sz w:val="22"/>
                          <w:szCs w:val="22"/>
                        </w:rPr>
                        <w:t>re-</w:t>
                      </w:r>
                      <w:r w:rsidRPr="00656706">
                        <w:rPr>
                          <w:rFonts w:ascii="Calibri" w:hAnsi="Calibri" w:cs="Calibri"/>
                          <w:sz w:val="22"/>
                          <w:szCs w:val="22"/>
                        </w:rPr>
                        <w:t xml:space="preserve"> and the Latin root </w:t>
                      </w:r>
                      <w:proofErr w:type="spellStart"/>
                      <w:r w:rsidRPr="00656706">
                        <w:rPr>
                          <w:rStyle w:val="Emphasis"/>
                          <w:rFonts w:ascii="Calibri" w:hAnsi="Calibri" w:cs="Calibri"/>
                          <w:sz w:val="22"/>
                          <w:szCs w:val="22"/>
                        </w:rPr>
                        <w:t>ject</w:t>
                      </w:r>
                      <w:proofErr w:type="spellEnd"/>
                      <w:r w:rsidRPr="00656706">
                        <w:rPr>
                          <w:rFonts w:ascii="Calibri" w:hAnsi="Calibri" w:cs="Calibri"/>
                          <w:sz w:val="22"/>
                          <w:szCs w:val="22"/>
                        </w:rPr>
                        <w:t xml:space="preserve">, which is not a stand-alone word. </w:t>
                      </w:r>
                      <w:hyperlink r:id="rId9" w:history="1">
                        <w:r w:rsidRPr="00656706">
                          <w:rPr>
                            <w:rStyle w:val="Hyperlink"/>
                            <w:sz w:val="22"/>
                            <w:szCs w:val="22"/>
                          </w:rPr>
                          <w:t>Read more from Reading Rockets</w:t>
                        </w:r>
                      </w:hyperlink>
                      <w:r w:rsidRPr="00656706">
                        <w:rPr>
                          <w:rFonts w:ascii="Calibri" w:hAnsi="Calibri" w:cs="Calibri"/>
                          <w:sz w:val="22"/>
                          <w:szCs w:val="22"/>
                        </w:rPr>
                        <w:t>.</w:t>
                      </w:r>
                    </w:p>
                    <w:p w14:paraId="6BF9E485" w14:textId="77777777" w:rsidR="00291AF1" w:rsidRPr="00656706" w:rsidRDefault="00291AF1" w:rsidP="00291AF1">
                      <w:pPr>
                        <w:pStyle w:val="NormalWeb"/>
                        <w:rPr>
                          <w:rFonts w:ascii="Calibri" w:hAnsi="Calibri" w:cs="Calibri"/>
                          <w:sz w:val="22"/>
                          <w:szCs w:val="22"/>
                        </w:rPr>
                      </w:pPr>
                    </w:p>
                    <w:p w14:paraId="6CC0AC0A" w14:textId="77777777" w:rsidR="00291AF1" w:rsidRPr="00656706" w:rsidRDefault="00291AF1" w:rsidP="00291AF1">
                      <w:pPr>
                        <w:rPr>
                          <w:rFonts w:ascii="Calibri" w:hAnsi="Calibri" w:cs="Calibri"/>
                          <w:sz w:val="22"/>
                          <w:szCs w:val="22"/>
                        </w:rPr>
                      </w:pPr>
                    </w:p>
                  </w:txbxContent>
                </v:textbox>
                <w10:wrap type="square"/>
              </v:shape>
            </w:pict>
          </mc:Fallback>
        </mc:AlternateContent>
      </w:r>
      <w:r w:rsidRPr="00512118">
        <w:rPr>
          <w:rFonts w:ascii="Calibri" w:hAnsi="Calibri" w:cs="Calibri"/>
          <w:b/>
          <w:bCs/>
        </w:rPr>
        <w:t>Materials:</w:t>
      </w:r>
    </w:p>
    <w:p w14:paraId="47AA2F09" w14:textId="77777777" w:rsidR="00291AF1" w:rsidRPr="00512118" w:rsidRDefault="00291AF1" w:rsidP="00291AF1">
      <w:pPr>
        <w:pStyle w:val="NoSpacing"/>
        <w:numPr>
          <w:ilvl w:val="0"/>
          <w:numId w:val="1"/>
        </w:numPr>
        <w:tabs>
          <w:tab w:val="left" w:pos="3405"/>
        </w:tabs>
        <w:spacing w:after="240"/>
        <w:rPr>
          <w:rFonts w:ascii="Calibri" w:hAnsi="Calibri" w:cs="Calibri"/>
          <w:sz w:val="24"/>
          <w:szCs w:val="24"/>
        </w:rPr>
      </w:pPr>
      <w:r w:rsidRPr="00512118">
        <w:rPr>
          <w:rFonts w:ascii="Calibri" w:hAnsi="Calibri" w:cs="Calibri"/>
          <w:sz w:val="24"/>
          <w:szCs w:val="24"/>
        </w:rPr>
        <w:t>Copies of the NHGRI fact sheet “</w:t>
      </w:r>
      <w:hyperlink r:id="rId10" w:history="1">
        <w:r w:rsidRPr="00512118">
          <w:rPr>
            <w:rStyle w:val="Hyperlink"/>
            <w:sz w:val="24"/>
            <w:szCs w:val="24"/>
          </w:rPr>
          <w:t>Eugenics and Scientific Racism</w:t>
        </w:r>
      </w:hyperlink>
      <w:r w:rsidRPr="00512118">
        <w:rPr>
          <w:rFonts w:ascii="Calibri" w:hAnsi="Calibri" w:cs="Calibri"/>
          <w:sz w:val="24"/>
          <w:szCs w:val="24"/>
        </w:rPr>
        <w:t>”</w:t>
      </w:r>
    </w:p>
    <w:p w14:paraId="66DB58FD" w14:textId="77777777" w:rsidR="00291AF1" w:rsidRPr="00512118" w:rsidRDefault="00291AF1" w:rsidP="00291AF1">
      <w:pPr>
        <w:pStyle w:val="NoSpacing"/>
        <w:numPr>
          <w:ilvl w:val="0"/>
          <w:numId w:val="1"/>
        </w:numPr>
        <w:tabs>
          <w:tab w:val="left" w:pos="3405"/>
        </w:tabs>
        <w:spacing w:after="240"/>
        <w:rPr>
          <w:rFonts w:ascii="Calibri" w:hAnsi="Calibri" w:cs="Calibri"/>
          <w:sz w:val="24"/>
          <w:szCs w:val="24"/>
        </w:rPr>
      </w:pPr>
      <w:r w:rsidRPr="00512118">
        <w:rPr>
          <w:rFonts w:ascii="Calibri" w:hAnsi="Calibri" w:cs="Calibri"/>
          <w:sz w:val="24"/>
          <w:szCs w:val="24"/>
        </w:rPr>
        <w:t>Classroom White/Green/Black Board or other recording surface</w:t>
      </w:r>
    </w:p>
    <w:p w14:paraId="07F1D142" w14:textId="77777777" w:rsidR="00291AF1" w:rsidRPr="00512118" w:rsidRDefault="00291AF1" w:rsidP="00291AF1">
      <w:pPr>
        <w:pStyle w:val="NoSpacing"/>
        <w:numPr>
          <w:ilvl w:val="0"/>
          <w:numId w:val="1"/>
        </w:numPr>
        <w:tabs>
          <w:tab w:val="left" w:pos="3405"/>
        </w:tabs>
        <w:spacing w:after="240"/>
        <w:rPr>
          <w:rFonts w:ascii="Calibri" w:hAnsi="Calibri" w:cs="Calibri"/>
          <w:sz w:val="24"/>
          <w:szCs w:val="24"/>
        </w:rPr>
      </w:pPr>
      <w:r w:rsidRPr="00512118">
        <w:rPr>
          <w:rFonts w:ascii="Calibri" w:hAnsi="Calibri" w:cs="Calibri"/>
          <w:sz w:val="24"/>
          <w:szCs w:val="24"/>
        </w:rPr>
        <w:t>Clipboards (or any hard surface) and pencils for each student</w:t>
      </w:r>
    </w:p>
    <w:p w14:paraId="62F5814E" w14:textId="77777777" w:rsidR="00291AF1" w:rsidRPr="00512118" w:rsidRDefault="00291AF1" w:rsidP="00291AF1">
      <w:pPr>
        <w:pStyle w:val="NoSpacing"/>
        <w:numPr>
          <w:ilvl w:val="0"/>
          <w:numId w:val="1"/>
        </w:numPr>
        <w:tabs>
          <w:tab w:val="left" w:pos="3405"/>
        </w:tabs>
        <w:spacing w:after="240"/>
        <w:rPr>
          <w:rFonts w:ascii="Calibri" w:hAnsi="Calibri" w:cs="Calibri"/>
          <w:sz w:val="24"/>
          <w:szCs w:val="24"/>
        </w:rPr>
      </w:pPr>
      <w:r w:rsidRPr="00512118">
        <w:rPr>
          <w:rFonts w:ascii="Calibri" w:hAnsi="Calibri" w:cs="Calibri"/>
          <w:sz w:val="24"/>
          <w:szCs w:val="24"/>
        </w:rPr>
        <w:t xml:space="preserve">Project Folder: student folder to collect </w:t>
      </w:r>
      <w:proofErr w:type="gramStart"/>
      <w:r w:rsidRPr="00512118">
        <w:rPr>
          <w:rFonts w:ascii="Calibri" w:hAnsi="Calibri" w:cs="Calibri"/>
          <w:sz w:val="24"/>
          <w:szCs w:val="24"/>
        </w:rPr>
        <w:t>mini-unit</w:t>
      </w:r>
      <w:proofErr w:type="gramEnd"/>
      <w:r w:rsidRPr="00512118">
        <w:rPr>
          <w:rFonts w:ascii="Calibri" w:hAnsi="Calibri" w:cs="Calibri"/>
          <w:sz w:val="24"/>
          <w:szCs w:val="24"/>
        </w:rPr>
        <w:t xml:space="preserve"> material </w:t>
      </w:r>
    </w:p>
    <w:p w14:paraId="7F6E6D3E" w14:textId="77777777" w:rsidR="00291AF1" w:rsidRPr="00512118" w:rsidRDefault="00291AF1" w:rsidP="00291AF1">
      <w:pPr>
        <w:spacing w:after="240"/>
        <w:rPr>
          <w:rFonts w:ascii="Calibri" w:hAnsi="Calibri" w:cs="Calibri"/>
          <w:b/>
          <w:bCs/>
          <w:sz w:val="32"/>
          <w:szCs w:val="32"/>
        </w:rPr>
      </w:pPr>
    </w:p>
    <w:p w14:paraId="4A61D08B" w14:textId="77777777" w:rsidR="00291AF1" w:rsidRPr="00512118" w:rsidRDefault="00291AF1" w:rsidP="00291AF1">
      <w:pPr>
        <w:spacing w:after="240"/>
        <w:rPr>
          <w:rFonts w:ascii="Calibri" w:hAnsi="Calibri" w:cs="Calibri"/>
          <w:sz w:val="28"/>
          <w:szCs w:val="28"/>
          <w:u w:val="single"/>
        </w:rPr>
      </w:pPr>
      <w:r w:rsidRPr="00512118">
        <w:rPr>
          <w:rFonts w:ascii="Calibri" w:hAnsi="Calibri" w:cs="Calibri"/>
          <w:b/>
          <w:bCs/>
          <w:sz w:val="28"/>
          <w:szCs w:val="28"/>
          <w:u w:val="single"/>
        </w:rPr>
        <w:t>Lesson Plan</w:t>
      </w:r>
    </w:p>
    <w:p w14:paraId="258A496D" w14:textId="77777777" w:rsidR="00291AF1" w:rsidRPr="00512118" w:rsidRDefault="00291AF1" w:rsidP="00291AF1">
      <w:pPr>
        <w:pStyle w:val="ListParagraph"/>
        <w:numPr>
          <w:ilvl w:val="0"/>
          <w:numId w:val="2"/>
        </w:numPr>
        <w:spacing w:after="240"/>
        <w:rPr>
          <w:rFonts w:ascii="Calibri" w:hAnsi="Calibri" w:cs="Calibri"/>
          <w:b/>
          <w:bCs/>
        </w:rPr>
      </w:pPr>
      <w:r w:rsidRPr="00512118">
        <w:rPr>
          <w:rFonts w:ascii="Calibri" w:hAnsi="Calibri" w:cs="Calibri"/>
          <w:b/>
          <w:bCs/>
        </w:rPr>
        <w:t xml:space="preserve">Plan for vocabulary activity by previewing </w:t>
      </w:r>
      <w:proofErr w:type="gramStart"/>
      <w:r w:rsidRPr="00512118">
        <w:rPr>
          <w:rFonts w:ascii="Calibri" w:hAnsi="Calibri" w:cs="Calibri"/>
          <w:b/>
          <w:bCs/>
        </w:rPr>
        <w:t>document</w:t>
      </w:r>
      <w:proofErr w:type="gramEnd"/>
    </w:p>
    <w:p w14:paraId="452FA7C6" w14:textId="77777777" w:rsidR="00291AF1" w:rsidRPr="00512118" w:rsidRDefault="00291AF1" w:rsidP="00291AF1">
      <w:pPr>
        <w:pStyle w:val="ListParagraph"/>
        <w:numPr>
          <w:ilvl w:val="1"/>
          <w:numId w:val="2"/>
        </w:numPr>
        <w:spacing w:after="240"/>
        <w:rPr>
          <w:rFonts w:ascii="Calibri" w:hAnsi="Calibri" w:cs="Calibri"/>
        </w:rPr>
      </w:pPr>
      <w:r w:rsidRPr="00512118">
        <w:rPr>
          <w:rFonts w:ascii="Calibri" w:hAnsi="Calibri" w:cs="Calibri"/>
        </w:rPr>
        <w:t xml:space="preserve">Prior to beginning the lesson, review the fact sheet document and identify vocabulary words where the meaning is not clear in sentence context (e.g., marginalized, immoral, misappropriation, xenophobia, ableism, etc.). Students will be working with these words throughout the lesson, so consider potential meaning-driven scaffolds for decoding these words. We recommend looking up the word’s core meaning – it’s root word or root – and any unfamiliar affixes. </w:t>
      </w:r>
    </w:p>
    <w:p w14:paraId="50443437" w14:textId="77777777" w:rsidR="00291AF1" w:rsidRPr="00512118" w:rsidRDefault="00291AF1" w:rsidP="00291AF1">
      <w:pPr>
        <w:pStyle w:val="ListParagraph"/>
        <w:spacing w:after="240"/>
        <w:ind w:left="1440"/>
        <w:rPr>
          <w:rFonts w:ascii="Calibri" w:hAnsi="Calibri" w:cs="Calibri"/>
        </w:rPr>
      </w:pPr>
    </w:p>
    <w:p w14:paraId="6394014A" w14:textId="77777777" w:rsidR="00291AF1" w:rsidRPr="00512118" w:rsidRDefault="00291AF1" w:rsidP="00291AF1">
      <w:pPr>
        <w:pStyle w:val="ListParagraph"/>
        <w:numPr>
          <w:ilvl w:val="1"/>
          <w:numId w:val="2"/>
        </w:numPr>
        <w:spacing w:after="240"/>
        <w:rPr>
          <w:rFonts w:ascii="Calibri" w:hAnsi="Calibri" w:cs="Calibri"/>
        </w:rPr>
      </w:pPr>
      <w:r w:rsidRPr="00512118">
        <w:rPr>
          <w:rFonts w:ascii="Calibri" w:hAnsi="Calibri" w:cs="Calibri"/>
        </w:rPr>
        <w:t xml:space="preserve">Make a list of these words and keep it for use on 3 below. </w:t>
      </w:r>
    </w:p>
    <w:p w14:paraId="40024F85" w14:textId="77777777" w:rsidR="00291AF1" w:rsidRPr="00512118" w:rsidRDefault="00291AF1" w:rsidP="00291AF1">
      <w:pPr>
        <w:pStyle w:val="ListParagraph"/>
        <w:spacing w:after="240"/>
        <w:ind w:left="1440"/>
        <w:rPr>
          <w:rFonts w:ascii="Calibri" w:hAnsi="Calibri" w:cs="Calibri"/>
        </w:rPr>
      </w:pPr>
    </w:p>
    <w:p w14:paraId="33B180C7" w14:textId="77777777" w:rsidR="00291AF1" w:rsidRPr="00512118" w:rsidRDefault="00291AF1" w:rsidP="00291AF1">
      <w:pPr>
        <w:pStyle w:val="ListParagraph"/>
        <w:numPr>
          <w:ilvl w:val="0"/>
          <w:numId w:val="2"/>
        </w:numPr>
        <w:spacing w:after="240"/>
        <w:rPr>
          <w:rFonts w:ascii="Calibri" w:hAnsi="Calibri" w:cs="Calibri"/>
        </w:rPr>
      </w:pPr>
      <w:r w:rsidRPr="00512118">
        <w:rPr>
          <w:rFonts w:ascii="Calibri" w:hAnsi="Calibri" w:cs="Calibri"/>
          <w:b/>
          <w:bCs/>
        </w:rPr>
        <w:t xml:space="preserve">Introduce mini-unit and discuss learning </w:t>
      </w:r>
      <w:proofErr w:type="gramStart"/>
      <w:r w:rsidRPr="00512118">
        <w:rPr>
          <w:rFonts w:ascii="Calibri" w:hAnsi="Calibri" w:cs="Calibri"/>
          <w:b/>
          <w:bCs/>
        </w:rPr>
        <w:t>goals</w:t>
      </w:r>
      <w:proofErr w:type="gramEnd"/>
    </w:p>
    <w:p w14:paraId="3BA61581" w14:textId="77777777" w:rsidR="00291AF1" w:rsidRPr="00512118" w:rsidRDefault="00291AF1" w:rsidP="00291AF1">
      <w:pPr>
        <w:pStyle w:val="ListParagraph"/>
        <w:numPr>
          <w:ilvl w:val="1"/>
          <w:numId w:val="2"/>
        </w:numPr>
        <w:spacing w:after="240"/>
        <w:rPr>
          <w:rFonts w:ascii="Calibri" w:hAnsi="Calibri" w:cs="Calibri"/>
        </w:rPr>
      </w:pPr>
      <w:r w:rsidRPr="00512118">
        <w:rPr>
          <w:rFonts w:ascii="Calibri" w:hAnsi="Calibri" w:cs="Calibri"/>
        </w:rPr>
        <w:t>Introduce this mini-unit as connected to previous work completed with y</w:t>
      </w:r>
      <w:r>
        <w:rPr>
          <w:rFonts w:ascii="Calibri" w:hAnsi="Calibri" w:cs="Calibri"/>
        </w:rPr>
        <w:t>o</w:t>
      </w:r>
      <w:r w:rsidRPr="00512118">
        <w:rPr>
          <w:rFonts w:ascii="Calibri" w:hAnsi="Calibri" w:cs="Calibri"/>
        </w:rPr>
        <w:t xml:space="preserve">ur class—for example, exploring movements that have affected people throughout history, or analyzing primary documents. </w:t>
      </w:r>
    </w:p>
    <w:p w14:paraId="6D93CD14" w14:textId="77777777" w:rsidR="00291AF1" w:rsidRPr="00512118" w:rsidRDefault="00291AF1" w:rsidP="00291AF1">
      <w:pPr>
        <w:pStyle w:val="ListParagraph"/>
        <w:spacing w:after="240"/>
        <w:ind w:left="1440"/>
        <w:rPr>
          <w:rFonts w:ascii="Calibri" w:hAnsi="Calibri" w:cs="Calibri"/>
        </w:rPr>
      </w:pPr>
    </w:p>
    <w:p w14:paraId="5A2F6296" w14:textId="77777777" w:rsidR="00291AF1" w:rsidRPr="00512118" w:rsidRDefault="00291AF1" w:rsidP="00291AF1">
      <w:pPr>
        <w:pStyle w:val="ListParagraph"/>
        <w:numPr>
          <w:ilvl w:val="1"/>
          <w:numId w:val="2"/>
        </w:numPr>
        <w:spacing w:after="240"/>
        <w:rPr>
          <w:rFonts w:ascii="Calibri" w:hAnsi="Calibri" w:cs="Calibri"/>
        </w:rPr>
      </w:pPr>
      <w:r w:rsidRPr="00512118">
        <w:rPr>
          <w:rFonts w:ascii="Calibri" w:hAnsi="Calibri" w:cs="Calibri"/>
        </w:rPr>
        <w:t xml:space="preserve">Set the scene for the lesson by giving students an overview of what they’re going to study throughout the unit and specific aims for the lesson. For example, you might say: </w:t>
      </w:r>
    </w:p>
    <w:p w14:paraId="66E60B1A" w14:textId="77777777" w:rsidR="00291AF1" w:rsidRPr="00512118" w:rsidRDefault="00291AF1" w:rsidP="00291AF1">
      <w:pPr>
        <w:pStyle w:val="ListParagraph"/>
        <w:numPr>
          <w:ilvl w:val="2"/>
          <w:numId w:val="2"/>
        </w:numPr>
        <w:spacing w:after="240"/>
        <w:rPr>
          <w:rFonts w:ascii="Calibri" w:hAnsi="Calibri" w:cs="Calibri"/>
        </w:rPr>
      </w:pPr>
      <w:r w:rsidRPr="00512118">
        <w:rPr>
          <w:rFonts w:ascii="Calibri" w:hAnsi="Calibri" w:cs="Calibri"/>
          <w:i/>
          <w:iCs/>
        </w:rPr>
        <w:t>For the next few classes, we’re going to critically use primary sources and the Internet to examine some challenging historical topics. Specifically, we’ll be using nationally respected sources to explore the history of eugenics and scientific racism here in America, as well as across the world.</w:t>
      </w:r>
      <w:r w:rsidRPr="00512118">
        <w:rPr>
          <w:rFonts w:ascii="Calibri" w:hAnsi="Calibri" w:cs="Calibri"/>
        </w:rPr>
        <w:t xml:space="preserve"> </w:t>
      </w:r>
    </w:p>
    <w:p w14:paraId="2244D2E4" w14:textId="77777777" w:rsidR="00291AF1" w:rsidRPr="00512118" w:rsidRDefault="00291AF1" w:rsidP="00291AF1">
      <w:pPr>
        <w:pStyle w:val="ListParagraph"/>
        <w:spacing w:after="240"/>
        <w:ind w:left="2160"/>
        <w:rPr>
          <w:rFonts w:ascii="Calibri" w:hAnsi="Calibri" w:cs="Calibri"/>
        </w:rPr>
      </w:pPr>
    </w:p>
    <w:p w14:paraId="455B44A0" w14:textId="77777777" w:rsidR="00291AF1" w:rsidRPr="00512118" w:rsidRDefault="00291AF1" w:rsidP="00291AF1">
      <w:pPr>
        <w:pStyle w:val="ListParagraph"/>
        <w:numPr>
          <w:ilvl w:val="2"/>
          <w:numId w:val="2"/>
        </w:numPr>
        <w:spacing w:after="240"/>
        <w:rPr>
          <w:rFonts w:ascii="Calibri" w:hAnsi="Calibri" w:cs="Calibri"/>
          <w:i/>
          <w:iCs/>
        </w:rPr>
      </w:pPr>
      <w:r w:rsidRPr="00512118">
        <w:rPr>
          <w:rFonts w:ascii="Calibri" w:hAnsi="Calibri" w:cs="Calibri"/>
          <w:i/>
          <w:iCs/>
        </w:rPr>
        <w:t xml:space="preserve">For our lesson [today/tomorrow], we’re going to equip ourselves with background knowledge to help us understand what the theory of eugenics is, how it’s been disproven, and the impact of eugenics theories throughout history. In today’s lesson, you’ll work collaboratively as you learn, and we’ll discuss how to use this new information throughout our learning. </w:t>
      </w:r>
    </w:p>
    <w:p w14:paraId="5964991F" w14:textId="77777777" w:rsidR="00291AF1" w:rsidRPr="00512118" w:rsidRDefault="00291AF1" w:rsidP="00291AF1">
      <w:pPr>
        <w:pStyle w:val="ListParagraph"/>
        <w:spacing w:after="240"/>
        <w:ind w:left="2160"/>
        <w:rPr>
          <w:rFonts w:ascii="Calibri" w:hAnsi="Calibri" w:cs="Calibri"/>
          <w:i/>
          <w:iCs/>
        </w:rPr>
      </w:pPr>
    </w:p>
    <w:p w14:paraId="035322CA" w14:textId="77777777" w:rsidR="00291AF1" w:rsidRPr="00512118" w:rsidRDefault="00291AF1" w:rsidP="00291AF1">
      <w:pPr>
        <w:pStyle w:val="ListParagraph"/>
        <w:numPr>
          <w:ilvl w:val="0"/>
          <w:numId w:val="2"/>
        </w:numPr>
        <w:spacing w:after="240"/>
        <w:rPr>
          <w:rFonts w:ascii="Calibri" w:hAnsi="Calibri" w:cs="Calibri"/>
          <w:b/>
          <w:bCs/>
        </w:rPr>
      </w:pPr>
      <w:r w:rsidRPr="00512118">
        <w:rPr>
          <w:rFonts w:ascii="Calibri" w:hAnsi="Calibri" w:cs="Calibri"/>
          <w:b/>
          <w:bCs/>
          <w:noProof/>
        </w:rPr>
        <w:t>Decode</w:t>
      </w:r>
      <w:r w:rsidRPr="00512118">
        <w:rPr>
          <w:rFonts w:ascii="Calibri" w:hAnsi="Calibri" w:cs="Calibri"/>
          <w:b/>
          <w:bCs/>
        </w:rPr>
        <w:t xml:space="preserve"> vocabulary </w:t>
      </w:r>
      <w:proofErr w:type="gramStart"/>
      <w:r w:rsidRPr="00512118">
        <w:rPr>
          <w:rFonts w:ascii="Calibri" w:hAnsi="Calibri" w:cs="Calibri"/>
          <w:b/>
          <w:bCs/>
        </w:rPr>
        <w:t>words</w:t>
      </w:r>
      <w:proofErr w:type="gramEnd"/>
    </w:p>
    <w:p w14:paraId="276A61C5" w14:textId="77777777" w:rsidR="00291AF1" w:rsidRPr="00512118" w:rsidRDefault="00291AF1" w:rsidP="00291AF1">
      <w:pPr>
        <w:pStyle w:val="ListParagraph"/>
        <w:numPr>
          <w:ilvl w:val="1"/>
          <w:numId w:val="2"/>
        </w:numPr>
        <w:spacing w:after="240"/>
        <w:rPr>
          <w:rFonts w:ascii="Calibri" w:hAnsi="Calibri" w:cs="Calibri"/>
        </w:rPr>
      </w:pPr>
      <w:r w:rsidRPr="00512118">
        <w:rPr>
          <w:rFonts w:ascii="Calibri" w:hAnsi="Calibri" w:cs="Calibri"/>
        </w:rPr>
        <w:t>Explain that some of the vocabulary in the reading students will complete today might be new to them, and that this fact sheet doesn’t always provide enough context clues to understand these new words. Introduce the strategy of breaking words apart into meaningful word parts to decode the word.</w:t>
      </w:r>
    </w:p>
    <w:p w14:paraId="373599DC" w14:textId="77777777" w:rsidR="00291AF1" w:rsidRPr="00512118" w:rsidRDefault="00291AF1" w:rsidP="00291AF1">
      <w:pPr>
        <w:pStyle w:val="ListParagraph"/>
        <w:spacing w:after="240"/>
        <w:ind w:left="1440"/>
        <w:rPr>
          <w:rFonts w:ascii="Calibri" w:hAnsi="Calibri" w:cs="Calibri"/>
        </w:rPr>
      </w:pPr>
    </w:p>
    <w:p w14:paraId="1E5C6EDB" w14:textId="77777777" w:rsidR="00291AF1" w:rsidRPr="00512118" w:rsidRDefault="00291AF1" w:rsidP="00291AF1">
      <w:pPr>
        <w:pStyle w:val="ListParagraph"/>
        <w:numPr>
          <w:ilvl w:val="1"/>
          <w:numId w:val="2"/>
        </w:numPr>
        <w:spacing w:after="240"/>
        <w:rPr>
          <w:rFonts w:ascii="Calibri" w:hAnsi="Calibri" w:cs="Calibri"/>
        </w:rPr>
      </w:pPr>
      <w:r w:rsidRPr="00512118">
        <w:rPr>
          <w:rFonts w:ascii="Calibri" w:hAnsi="Calibri" w:cs="Calibri"/>
        </w:rPr>
        <w:t xml:space="preserve">On a surface visible to the whole class, write the three basic English word parts in columns: Prefix, Root Word/Root, and Suffix. </w:t>
      </w:r>
    </w:p>
    <w:p w14:paraId="5B158A8B" w14:textId="77777777" w:rsidR="00291AF1" w:rsidRPr="00512118" w:rsidRDefault="00291AF1" w:rsidP="00291AF1">
      <w:pPr>
        <w:pStyle w:val="ListParagraph"/>
        <w:rPr>
          <w:rFonts w:ascii="Calibri" w:hAnsi="Calibri" w:cs="Calibri"/>
        </w:rPr>
      </w:pPr>
    </w:p>
    <w:p w14:paraId="6470DF2B" w14:textId="77777777" w:rsidR="00291AF1" w:rsidRPr="00512118" w:rsidRDefault="00291AF1" w:rsidP="00291AF1">
      <w:pPr>
        <w:pStyle w:val="ListParagraph"/>
        <w:numPr>
          <w:ilvl w:val="1"/>
          <w:numId w:val="2"/>
        </w:numPr>
        <w:spacing w:after="240"/>
        <w:rPr>
          <w:rFonts w:ascii="Calibri" w:hAnsi="Calibri" w:cs="Calibri"/>
        </w:rPr>
      </w:pPr>
      <w:r w:rsidRPr="00512118">
        <w:rPr>
          <w:rFonts w:ascii="Calibri" w:hAnsi="Calibri" w:cs="Calibri"/>
        </w:rPr>
        <w:t xml:space="preserve">Write the word “ableism” on the </w:t>
      </w:r>
      <w:proofErr w:type="gramStart"/>
      <w:r w:rsidRPr="00512118">
        <w:rPr>
          <w:rFonts w:ascii="Calibri" w:hAnsi="Calibri" w:cs="Calibri"/>
        </w:rPr>
        <w:t>board, and</w:t>
      </w:r>
      <w:proofErr w:type="gramEnd"/>
      <w:r w:rsidRPr="00512118">
        <w:rPr>
          <w:rFonts w:ascii="Calibri" w:hAnsi="Calibri" w:cs="Calibri"/>
        </w:rPr>
        <w:t xml:space="preserve"> explain that you’ll show students how to break a word apart using “ableism.” </w:t>
      </w:r>
    </w:p>
    <w:p w14:paraId="592E6B4E" w14:textId="77777777" w:rsidR="00291AF1" w:rsidRPr="00512118" w:rsidRDefault="00291AF1" w:rsidP="00291AF1">
      <w:pPr>
        <w:pStyle w:val="ListParagraph"/>
        <w:rPr>
          <w:rFonts w:ascii="Calibri" w:hAnsi="Calibri" w:cs="Calibri"/>
        </w:rPr>
      </w:pPr>
    </w:p>
    <w:p w14:paraId="64D784BF" w14:textId="1C35D302" w:rsidR="00291AF1" w:rsidRPr="00512118" w:rsidRDefault="00291AF1" w:rsidP="00291AF1">
      <w:pPr>
        <w:pStyle w:val="ListParagraph"/>
        <w:numPr>
          <w:ilvl w:val="1"/>
          <w:numId w:val="2"/>
        </w:numPr>
        <w:spacing w:after="240"/>
        <w:rPr>
          <w:rFonts w:ascii="Calibri" w:hAnsi="Calibri" w:cs="Calibri"/>
        </w:rPr>
      </w:pPr>
      <w:r w:rsidRPr="00512118">
        <w:rPr>
          <w:rFonts w:ascii="Calibri" w:hAnsi="Calibri" w:cs="Calibri"/>
        </w:rPr>
        <w:t xml:space="preserve">Ask students: </w:t>
      </w:r>
      <w:r w:rsidRPr="00512118">
        <w:rPr>
          <w:rFonts w:ascii="Calibri" w:hAnsi="Calibri" w:cs="Calibri"/>
          <w:i/>
          <w:iCs/>
        </w:rPr>
        <w:t>What smaller word do you see in ableism?</w:t>
      </w:r>
      <w:r w:rsidRPr="00512118">
        <w:rPr>
          <w:rFonts w:ascii="Calibri" w:hAnsi="Calibri" w:cs="Calibri"/>
        </w:rPr>
        <w:t xml:space="preserve"> [Assuming students say able, write “able” under “Root Word/Root” column.] </w:t>
      </w:r>
      <w:r w:rsidRPr="00512118">
        <w:rPr>
          <w:rFonts w:ascii="Calibri" w:hAnsi="Calibri" w:cs="Calibri"/>
          <w:i/>
          <w:iCs/>
        </w:rPr>
        <w:t>Great! A word’s root word or root explains the word’s core meaning. So, this word must have something to do with being “able.” What do we notice about “ism” at the end?</w:t>
      </w:r>
      <w:r w:rsidRPr="00512118">
        <w:rPr>
          <w:rFonts w:ascii="Calibri" w:hAnsi="Calibri" w:cs="Calibri"/>
        </w:rPr>
        <w:t xml:space="preserve"> [If students know “ism” as suffix, ask student volunteer to explain what a suffix is—if not, explain that a suffix always comes at a word’s end.] </w:t>
      </w:r>
      <w:r w:rsidRPr="00512118">
        <w:rPr>
          <w:rFonts w:ascii="Calibri" w:hAnsi="Calibri" w:cs="Calibri"/>
          <w:i/>
          <w:iCs/>
        </w:rPr>
        <w:t>Excellent—in this case, “ism” as a suffi</w:t>
      </w:r>
      <w:r w:rsidR="0059707E">
        <w:rPr>
          <w:rFonts w:ascii="Calibri" w:hAnsi="Calibri" w:cs="Calibri"/>
          <w:i/>
          <w:iCs/>
        </w:rPr>
        <w:t>x</w:t>
      </w:r>
      <w:r w:rsidRPr="00512118">
        <w:rPr>
          <w:rFonts w:ascii="Calibri" w:hAnsi="Calibri" w:cs="Calibri"/>
          <w:i/>
          <w:iCs/>
        </w:rPr>
        <w:t xml:space="preserve"> means </w:t>
      </w:r>
      <w:proofErr w:type="gramStart"/>
      <w:r w:rsidRPr="00512118">
        <w:rPr>
          <w:rFonts w:ascii="Calibri" w:hAnsi="Calibri" w:cs="Calibri"/>
          <w:i/>
          <w:iCs/>
        </w:rPr>
        <w:t>“ a</w:t>
      </w:r>
      <w:proofErr w:type="gramEnd"/>
      <w:r w:rsidRPr="00512118">
        <w:rPr>
          <w:rFonts w:ascii="Calibri" w:hAnsi="Calibri" w:cs="Calibri"/>
          <w:i/>
          <w:iCs/>
        </w:rPr>
        <w:t xml:space="preserve"> state of being or a belief”—do we know any other words that end in “ism” that might be related to ableism? </w:t>
      </w:r>
      <w:r w:rsidRPr="00512118">
        <w:rPr>
          <w:rFonts w:ascii="Calibri" w:hAnsi="Calibri" w:cs="Calibri"/>
        </w:rPr>
        <w:t xml:space="preserve">[Examples: racism, magnetism, nationalism, realism.] </w:t>
      </w:r>
      <w:r w:rsidRPr="00512118">
        <w:rPr>
          <w:rFonts w:ascii="Calibri" w:hAnsi="Calibri" w:cs="Calibri"/>
          <w:i/>
          <w:iCs/>
        </w:rPr>
        <w:t>So, if we put both word parts together, we get the word’s root meaning: ableism is a belief in favor of able-bodied people.</w:t>
      </w:r>
    </w:p>
    <w:p w14:paraId="3B0C856E" w14:textId="77777777" w:rsidR="00291AF1" w:rsidRPr="00512118" w:rsidRDefault="00291AF1" w:rsidP="00291AF1">
      <w:pPr>
        <w:pStyle w:val="ListParagraph"/>
        <w:rPr>
          <w:rFonts w:ascii="Calibri" w:hAnsi="Calibri" w:cs="Calibri"/>
          <w:u w:val="single"/>
        </w:rPr>
      </w:pPr>
    </w:p>
    <w:p w14:paraId="6A6791F8" w14:textId="77777777" w:rsidR="00291AF1" w:rsidRPr="00512118" w:rsidRDefault="00291AF1" w:rsidP="00291AF1">
      <w:pPr>
        <w:pStyle w:val="ListParagraph"/>
        <w:numPr>
          <w:ilvl w:val="1"/>
          <w:numId w:val="2"/>
        </w:numPr>
        <w:spacing w:after="240"/>
        <w:rPr>
          <w:rFonts w:ascii="Calibri" w:hAnsi="Calibri" w:cs="Calibri"/>
          <w:color w:val="ED7D31" w:themeColor="accent2"/>
        </w:rPr>
      </w:pPr>
      <w:r w:rsidRPr="00512118">
        <w:rPr>
          <w:rFonts w:ascii="Calibri" w:hAnsi="Calibri" w:cs="Calibri"/>
          <w:color w:val="ED7D31" w:themeColor="accent2"/>
          <w:u w:val="single"/>
        </w:rPr>
        <w:t>Option for Differentiation:</w:t>
      </w:r>
    </w:p>
    <w:p w14:paraId="2257BC19" w14:textId="77777777" w:rsidR="00291AF1" w:rsidRPr="00512118" w:rsidRDefault="00291AF1" w:rsidP="00291AF1">
      <w:pPr>
        <w:pStyle w:val="ListParagraph"/>
        <w:rPr>
          <w:rFonts w:ascii="Calibri" w:hAnsi="Calibri" w:cs="Calibri"/>
        </w:rPr>
      </w:pPr>
    </w:p>
    <w:p w14:paraId="1AD7DF3B" w14:textId="77777777" w:rsidR="00291AF1" w:rsidRPr="00512118" w:rsidRDefault="00291AF1" w:rsidP="00291AF1">
      <w:pPr>
        <w:pStyle w:val="ListParagraph"/>
        <w:numPr>
          <w:ilvl w:val="2"/>
          <w:numId w:val="2"/>
        </w:numPr>
        <w:spacing w:after="240"/>
        <w:rPr>
          <w:rFonts w:ascii="Calibri" w:hAnsi="Calibri" w:cs="Calibri"/>
        </w:rPr>
      </w:pPr>
      <w:r w:rsidRPr="00512118">
        <w:rPr>
          <w:rFonts w:ascii="Calibri" w:hAnsi="Calibri" w:cs="Calibri"/>
          <w:b/>
          <w:bCs/>
          <w:noProof/>
          <w:u w:val="single"/>
        </w:rPr>
        <mc:AlternateContent>
          <mc:Choice Requires="wps">
            <w:drawing>
              <wp:anchor distT="0" distB="0" distL="114300" distR="114300" simplePos="0" relativeHeight="251660288" behindDoc="0" locked="0" layoutInCell="1" allowOverlap="1" wp14:anchorId="23713754" wp14:editId="49645699">
                <wp:simplePos x="0" y="0"/>
                <wp:positionH relativeFrom="column">
                  <wp:posOffset>186901</wp:posOffset>
                </wp:positionH>
                <wp:positionV relativeFrom="paragraph">
                  <wp:posOffset>130810</wp:posOffset>
                </wp:positionV>
                <wp:extent cx="2540000" cy="2489200"/>
                <wp:effectExtent l="0" t="0" r="12700" b="12700"/>
                <wp:wrapSquare wrapText="bothSides"/>
                <wp:docPr id="4" name="Text Box 4"/>
                <wp:cNvGraphicFramePr/>
                <a:graphic xmlns:a="http://schemas.openxmlformats.org/drawingml/2006/main">
                  <a:graphicData uri="http://schemas.microsoft.com/office/word/2010/wordprocessingShape">
                    <wps:wsp>
                      <wps:cNvSpPr txBox="1"/>
                      <wps:spPr>
                        <a:xfrm>
                          <a:off x="0" y="0"/>
                          <a:ext cx="2540000" cy="2489200"/>
                        </a:xfrm>
                        <a:prstGeom prst="rect">
                          <a:avLst/>
                        </a:prstGeom>
                        <a:solidFill>
                          <a:srgbClr val="0096FF">
                            <a:alpha val="30980"/>
                          </a:srgbClr>
                        </a:solidFill>
                        <a:ln w="6350">
                          <a:solidFill>
                            <a:prstClr val="black"/>
                          </a:solidFill>
                        </a:ln>
                      </wps:spPr>
                      <wps:txbx>
                        <w:txbxContent>
                          <w:p w14:paraId="0883410D" w14:textId="77777777" w:rsidR="00291AF1" w:rsidRPr="00F74551" w:rsidRDefault="00291AF1" w:rsidP="00291AF1">
                            <w:pPr>
                              <w:pStyle w:val="NoSpacing"/>
                              <w:jc w:val="center"/>
                              <w:rPr>
                                <w:rFonts w:ascii="Calibri" w:hAnsi="Calibri" w:cs="Calibri"/>
                                <w:b/>
                                <w:bCs/>
                              </w:rPr>
                            </w:pPr>
                            <w:r>
                              <w:rPr>
                                <w:rFonts w:ascii="Calibri" w:hAnsi="Calibri" w:cs="Calibri"/>
                                <w:b/>
                                <w:bCs/>
                              </w:rPr>
                              <w:t xml:space="preserve">Teacher Note: </w:t>
                            </w:r>
                            <w:r w:rsidRPr="00F74551">
                              <w:rPr>
                                <w:rFonts w:ascii="Calibri" w:hAnsi="Calibri" w:cs="Calibri"/>
                                <w:b/>
                                <w:bCs/>
                              </w:rPr>
                              <w:t>Fact Sheet Vocabulary Words</w:t>
                            </w:r>
                          </w:p>
                          <w:p w14:paraId="2E633D21" w14:textId="77777777" w:rsidR="00291AF1" w:rsidRPr="00656706" w:rsidRDefault="00291AF1" w:rsidP="00291AF1">
                            <w:pPr>
                              <w:pStyle w:val="NoSpacing"/>
                              <w:rPr>
                                <w:rFonts w:ascii="Calibri" w:hAnsi="Calibri" w:cs="Calibri"/>
                              </w:rPr>
                            </w:pPr>
                          </w:p>
                          <w:p w14:paraId="302CF7AD" w14:textId="77777777" w:rsidR="00291AF1" w:rsidRPr="00656706" w:rsidRDefault="00291AF1" w:rsidP="00291AF1">
                            <w:pPr>
                              <w:pStyle w:val="NoSpacing"/>
                              <w:rPr>
                                <w:rFonts w:ascii="Calibri" w:hAnsi="Calibri" w:cs="Calibri"/>
                              </w:rPr>
                            </w:pPr>
                            <w:r w:rsidRPr="00656706">
                              <w:rPr>
                                <w:rFonts w:ascii="Calibri" w:hAnsi="Calibri" w:cs="Calibri"/>
                              </w:rPr>
                              <w:t xml:space="preserve">Other words you might want to explore in the Fact Sheet with possible word-part divisions: </w:t>
                            </w:r>
                            <w:proofErr w:type="spellStart"/>
                            <w:r w:rsidRPr="00656706">
                              <w:rPr>
                                <w:rFonts w:ascii="Calibri" w:hAnsi="Calibri" w:cs="Calibri"/>
                              </w:rPr>
                              <w:t>im</w:t>
                            </w:r>
                            <w:proofErr w:type="spellEnd"/>
                            <w:r w:rsidRPr="00656706">
                              <w:rPr>
                                <w:rFonts w:ascii="Calibri" w:hAnsi="Calibri" w:cs="Calibri"/>
                              </w:rPr>
                              <w:t>/moral, mis/</w:t>
                            </w:r>
                            <w:proofErr w:type="spellStart"/>
                            <w:r w:rsidRPr="00656706">
                              <w:rPr>
                                <w:rFonts w:ascii="Calibri" w:hAnsi="Calibri" w:cs="Calibri"/>
                              </w:rPr>
                              <w:t>appropriat</w:t>
                            </w:r>
                            <w:proofErr w:type="spellEnd"/>
                            <w:r w:rsidRPr="00656706">
                              <w:rPr>
                                <w:rFonts w:ascii="Calibri" w:hAnsi="Calibri" w:cs="Calibri"/>
                              </w:rPr>
                              <w:t>(</w:t>
                            </w:r>
                            <w:r w:rsidRPr="00656706">
                              <w:rPr>
                                <w:rFonts w:ascii="Calibri" w:hAnsi="Calibri" w:cs="Calibri"/>
                                <w:strike/>
                              </w:rPr>
                              <w:t>e)</w:t>
                            </w:r>
                            <w:r w:rsidRPr="00656706">
                              <w:rPr>
                                <w:rFonts w:ascii="Calibri" w:hAnsi="Calibri" w:cs="Calibri"/>
                              </w:rPr>
                              <w:t xml:space="preserve">/ion, </w:t>
                            </w:r>
                            <w:proofErr w:type="spellStart"/>
                            <w:r w:rsidRPr="00656706">
                              <w:rPr>
                                <w:rFonts w:ascii="Calibri" w:hAnsi="Calibri" w:cs="Calibri"/>
                              </w:rPr>
                              <w:t>xeno</w:t>
                            </w:r>
                            <w:proofErr w:type="spellEnd"/>
                            <w:r w:rsidRPr="00656706">
                              <w:rPr>
                                <w:rFonts w:ascii="Calibri" w:hAnsi="Calibri" w:cs="Calibri"/>
                              </w:rPr>
                              <w:t>/phobia, colonial/ism (</w:t>
                            </w:r>
                            <w:proofErr w:type="spellStart"/>
                            <w:r w:rsidRPr="00656706">
                              <w:rPr>
                                <w:rFonts w:ascii="Calibri" w:hAnsi="Calibri" w:cs="Calibri"/>
                              </w:rPr>
                              <w:t>coloni</w:t>
                            </w:r>
                            <w:proofErr w:type="spellEnd"/>
                            <w:r w:rsidRPr="00656706">
                              <w:rPr>
                                <w:rFonts w:ascii="Calibri" w:hAnsi="Calibri" w:cs="Calibri"/>
                              </w:rPr>
                              <w:t>/al/ism), and imperial/ism (</w:t>
                            </w:r>
                            <w:proofErr w:type="spellStart"/>
                            <w:r w:rsidRPr="00656706">
                              <w:rPr>
                                <w:rFonts w:ascii="Calibri" w:hAnsi="Calibri" w:cs="Calibri"/>
                              </w:rPr>
                              <w:t>im</w:t>
                            </w:r>
                            <w:proofErr w:type="spellEnd"/>
                            <w:r w:rsidRPr="00656706">
                              <w:rPr>
                                <w:rFonts w:ascii="Calibri" w:hAnsi="Calibri" w:cs="Calibri"/>
                              </w:rPr>
                              <w:t>/</w:t>
                            </w:r>
                            <w:proofErr w:type="spellStart"/>
                            <w:r w:rsidRPr="00656706">
                              <w:rPr>
                                <w:rFonts w:ascii="Calibri" w:hAnsi="Calibri" w:cs="Calibri"/>
                              </w:rPr>
                              <w:t>perial</w:t>
                            </w:r>
                            <w:proofErr w:type="spellEnd"/>
                            <w:r w:rsidRPr="00656706">
                              <w:rPr>
                                <w:rFonts w:ascii="Calibri" w:hAnsi="Calibri" w:cs="Calibri"/>
                              </w:rPr>
                              <w:t xml:space="preserve">/ism), </w:t>
                            </w:r>
                            <w:proofErr w:type="spellStart"/>
                            <w:r w:rsidRPr="00656706">
                              <w:rPr>
                                <w:rFonts w:ascii="Calibri" w:hAnsi="Calibri" w:cs="Calibri"/>
                              </w:rPr>
                              <w:t>misce</w:t>
                            </w:r>
                            <w:proofErr w:type="spellEnd"/>
                            <w:r w:rsidRPr="00656706">
                              <w:rPr>
                                <w:rFonts w:ascii="Calibri" w:hAnsi="Calibri" w:cs="Calibri"/>
                              </w:rPr>
                              <w:t>/gen/</w:t>
                            </w:r>
                            <w:proofErr w:type="spellStart"/>
                            <w:r w:rsidRPr="00656706">
                              <w:rPr>
                                <w:rFonts w:ascii="Calibri" w:hAnsi="Calibri" w:cs="Calibri"/>
                              </w:rPr>
                              <w:t>ation</w:t>
                            </w:r>
                            <w:proofErr w:type="spellEnd"/>
                            <w:r w:rsidRPr="00656706">
                              <w:rPr>
                                <w:rFonts w:ascii="Calibri" w:hAnsi="Calibri" w:cs="Calibri"/>
                              </w:rPr>
                              <w:t>, dis/proportion/ate/</w:t>
                            </w:r>
                            <w:proofErr w:type="spellStart"/>
                            <w:r w:rsidRPr="00656706">
                              <w:rPr>
                                <w:rFonts w:ascii="Calibri" w:hAnsi="Calibri" w:cs="Calibri"/>
                              </w:rPr>
                              <w:t>ly</w:t>
                            </w:r>
                            <w:proofErr w:type="spellEnd"/>
                            <w:r w:rsidRPr="00656706">
                              <w:rPr>
                                <w:rFonts w:ascii="Calibri" w:hAnsi="Calibri" w:cs="Calibri"/>
                              </w:rPr>
                              <w:t xml:space="preserve">, </w:t>
                            </w:r>
                            <w:proofErr w:type="spellStart"/>
                            <w:r w:rsidRPr="00656706">
                              <w:rPr>
                                <w:rFonts w:ascii="Calibri" w:hAnsi="Calibri" w:cs="Calibri"/>
                              </w:rPr>
                              <w:t>ostraciz</w:t>
                            </w:r>
                            <w:proofErr w:type="spellEnd"/>
                            <w:r w:rsidRPr="00656706">
                              <w:rPr>
                                <w:rFonts w:ascii="Calibri" w:hAnsi="Calibri" w:cs="Calibri"/>
                              </w:rPr>
                              <w:t>/</w:t>
                            </w:r>
                            <w:proofErr w:type="spellStart"/>
                            <w:r w:rsidRPr="00656706">
                              <w:rPr>
                                <w:rFonts w:ascii="Calibri" w:hAnsi="Calibri" w:cs="Calibri"/>
                              </w:rPr>
                              <w:t>ation</w:t>
                            </w:r>
                            <w:proofErr w:type="spellEnd"/>
                            <w:r w:rsidRPr="00656706">
                              <w:rPr>
                                <w:rFonts w:ascii="Calibri" w:hAnsi="Calibri" w:cs="Calibri"/>
                              </w:rPr>
                              <w:t xml:space="preserve">, and so on.  We recommend using an on-line etymology resource such as the </w:t>
                            </w:r>
                            <w:hyperlink r:id="rId11" w:history="1">
                              <w:r w:rsidRPr="00656706">
                                <w:rPr>
                                  <w:rStyle w:val="Hyperlink"/>
                                </w:rPr>
                                <w:t>Online Etymology Dictionary</w:t>
                              </w:r>
                            </w:hyperlink>
                            <w:r w:rsidRPr="00656706">
                              <w:rPr>
                                <w:rFonts w:ascii="Calibri" w:hAnsi="Calibri" w:cs="Calibri"/>
                              </w:rPr>
                              <w:t>.</w:t>
                            </w:r>
                          </w:p>
                          <w:p w14:paraId="482675C6" w14:textId="77777777" w:rsidR="00291AF1" w:rsidRPr="00656706" w:rsidRDefault="00291AF1" w:rsidP="00291AF1">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713754" id="Text Box 4" o:spid="_x0000_s1027" type="#_x0000_t202" style="position:absolute;left:0;text-align:left;margin-left:14.7pt;margin-top:10.3pt;width:200pt;height:1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" fillcolor="#0096ff" strokeweight=".5pt">
                <v:fill opacity="20303f"/>
                <v:textbox>
                  <w:txbxContent>
                    <w:p w14:paraId="0883410D" w14:textId="77777777" w:rsidR="00291AF1" w:rsidRPr="00F74551" w:rsidRDefault="00291AF1" w:rsidP="00291AF1">
                      <w:pPr>
                        <w:pStyle w:val="NoSpacing"/>
                        <w:jc w:val="center"/>
                        <w:rPr>
                          <w:rFonts w:ascii="Calibri" w:hAnsi="Calibri" w:cs="Calibri"/>
                          <w:b/>
                          <w:bCs/>
                        </w:rPr>
                      </w:pPr>
                      <w:r>
                        <w:rPr>
                          <w:rFonts w:ascii="Calibri" w:hAnsi="Calibri" w:cs="Calibri"/>
                          <w:b/>
                          <w:bCs/>
                        </w:rPr>
                        <w:t xml:space="preserve">Teacher Note: </w:t>
                      </w:r>
                      <w:r w:rsidRPr="00F74551">
                        <w:rPr>
                          <w:rFonts w:ascii="Calibri" w:hAnsi="Calibri" w:cs="Calibri"/>
                          <w:b/>
                          <w:bCs/>
                        </w:rPr>
                        <w:t>Fact Sheet Vocabulary Words</w:t>
                      </w:r>
                    </w:p>
                    <w:p w14:paraId="2E633D21" w14:textId="77777777" w:rsidR="00291AF1" w:rsidRPr="00656706" w:rsidRDefault="00291AF1" w:rsidP="00291AF1">
                      <w:pPr>
                        <w:pStyle w:val="NoSpacing"/>
                        <w:rPr>
                          <w:rFonts w:ascii="Calibri" w:hAnsi="Calibri" w:cs="Calibri"/>
                        </w:rPr>
                      </w:pPr>
                    </w:p>
                    <w:p w14:paraId="302CF7AD" w14:textId="77777777" w:rsidR="00291AF1" w:rsidRPr="00656706" w:rsidRDefault="00291AF1" w:rsidP="00291AF1">
                      <w:pPr>
                        <w:pStyle w:val="NoSpacing"/>
                        <w:rPr>
                          <w:rFonts w:ascii="Calibri" w:hAnsi="Calibri" w:cs="Calibri"/>
                        </w:rPr>
                      </w:pPr>
                      <w:r w:rsidRPr="00656706">
                        <w:rPr>
                          <w:rFonts w:ascii="Calibri" w:hAnsi="Calibri" w:cs="Calibri"/>
                        </w:rPr>
                        <w:t xml:space="preserve">Other words you might want to explore in the Fact Sheet with possible word-part divisions: </w:t>
                      </w:r>
                      <w:proofErr w:type="spellStart"/>
                      <w:r w:rsidRPr="00656706">
                        <w:rPr>
                          <w:rFonts w:ascii="Calibri" w:hAnsi="Calibri" w:cs="Calibri"/>
                        </w:rPr>
                        <w:t>im</w:t>
                      </w:r>
                      <w:proofErr w:type="spellEnd"/>
                      <w:r w:rsidRPr="00656706">
                        <w:rPr>
                          <w:rFonts w:ascii="Calibri" w:hAnsi="Calibri" w:cs="Calibri"/>
                        </w:rPr>
                        <w:t>/moral, mis/</w:t>
                      </w:r>
                      <w:proofErr w:type="spellStart"/>
                      <w:r w:rsidRPr="00656706">
                        <w:rPr>
                          <w:rFonts w:ascii="Calibri" w:hAnsi="Calibri" w:cs="Calibri"/>
                        </w:rPr>
                        <w:t>appropriat</w:t>
                      </w:r>
                      <w:proofErr w:type="spellEnd"/>
                      <w:r w:rsidRPr="00656706">
                        <w:rPr>
                          <w:rFonts w:ascii="Calibri" w:hAnsi="Calibri" w:cs="Calibri"/>
                        </w:rPr>
                        <w:t>(</w:t>
                      </w:r>
                      <w:r w:rsidRPr="00656706">
                        <w:rPr>
                          <w:rFonts w:ascii="Calibri" w:hAnsi="Calibri" w:cs="Calibri"/>
                          <w:strike/>
                        </w:rPr>
                        <w:t>e)</w:t>
                      </w:r>
                      <w:r w:rsidRPr="00656706">
                        <w:rPr>
                          <w:rFonts w:ascii="Calibri" w:hAnsi="Calibri" w:cs="Calibri"/>
                        </w:rPr>
                        <w:t xml:space="preserve">/ion, </w:t>
                      </w:r>
                      <w:proofErr w:type="spellStart"/>
                      <w:r w:rsidRPr="00656706">
                        <w:rPr>
                          <w:rFonts w:ascii="Calibri" w:hAnsi="Calibri" w:cs="Calibri"/>
                        </w:rPr>
                        <w:t>xeno</w:t>
                      </w:r>
                      <w:proofErr w:type="spellEnd"/>
                      <w:r w:rsidRPr="00656706">
                        <w:rPr>
                          <w:rFonts w:ascii="Calibri" w:hAnsi="Calibri" w:cs="Calibri"/>
                        </w:rPr>
                        <w:t>/phobia, colonial/ism (</w:t>
                      </w:r>
                      <w:proofErr w:type="spellStart"/>
                      <w:r w:rsidRPr="00656706">
                        <w:rPr>
                          <w:rFonts w:ascii="Calibri" w:hAnsi="Calibri" w:cs="Calibri"/>
                        </w:rPr>
                        <w:t>coloni</w:t>
                      </w:r>
                      <w:proofErr w:type="spellEnd"/>
                      <w:r w:rsidRPr="00656706">
                        <w:rPr>
                          <w:rFonts w:ascii="Calibri" w:hAnsi="Calibri" w:cs="Calibri"/>
                        </w:rPr>
                        <w:t>/al/ism), and imperial/ism (</w:t>
                      </w:r>
                      <w:proofErr w:type="spellStart"/>
                      <w:r w:rsidRPr="00656706">
                        <w:rPr>
                          <w:rFonts w:ascii="Calibri" w:hAnsi="Calibri" w:cs="Calibri"/>
                        </w:rPr>
                        <w:t>im</w:t>
                      </w:r>
                      <w:proofErr w:type="spellEnd"/>
                      <w:r w:rsidRPr="00656706">
                        <w:rPr>
                          <w:rFonts w:ascii="Calibri" w:hAnsi="Calibri" w:cs="Calibri"/>
                        </w:rPr>
                        <w:t>/</w:t>
                      </w:r>
                      <w:proofErr w:type="spellStart"/>
                      <w:r w:rsidRPr="00656706">
                        <w:rPr>
                          <w:rFonts w:ascii="Calibri" w:hAnsi="Calibri" w:cs="Calibri"/>
                        </w:rPr>
                        <w:t>perial</w:t>
                      </w:r>
                      <w:proofErr w:type="spellEnd"/>
                      <w:r w:rsidRPr="00656706">
                        <w:rPr>
                          <w:rFonts w:ascii="Calibri" w:hAnsi="Calibri" w:cs="Calibri"/>
                        </w:rPr>
                        <w:t xml:space="preserve">/ism), </w:t>
                      </w:r>
                      <w:proofErr w:type="spellStart"/>
                      <w:r w:rsidRPr="00656706">
                        <w:rPr>
                          <w:rFonts w:ascii="Calibri" w:hAnsi="Calibri" w:cs="Calibri"/>
                        </w:rPr>
                        <w:t>misce</w:t>
                      </w:r>
                      <w:proofErr w:type="spellEnd"/>
                      <w:r w:rsidRPr="00656706">
                        <w:rPr>
                          <w:rFonts w:ascii="Calibri" w:hAnsi="Calibri" w:cs="Calibri"/>
                        </w:rPr>
                        <w:t>/gen/</w:t>
                      </w:r>
                      <w:proofErr w:type="spellStart"/>
                      <w:r w:rsidRPr="00656706">
                        <w:rPr>
                          <w:rFonts w:ascii="Calibri" w:hAnsi="Calibri" w:cs="Calibri"/>
                        </w:rPr>
                        <w:t>ation</w:t>
                      </w:r>
                      <w:proofErr w:type="spellEnd"/>
                      <w:r w:rsidRPr="00656706">
                        <w:rPr>
                          <w:rFonts w:ascii="Calibri" w:hAnsi="Calibri" w:cs="Calibri"/>
                        </w:rPr>
                        <w:t>, dis/proportion/ate/</w:t>
                      </w:r>
                      <w:proofErr w:type="spellStart"/>
                      <w:r w:rsidRPr="00656706">
                        <w:rPr>
                          <w:rFonts w:ascii="Calibri" w:hAnsi="Calibri" w:cs="Calibri"/>
                        </w:rPr>
                        <w:t>ly</w:t>
                      </w:r>
                      <w:proofErr w:type="spellEnd"/>
                      <w:r w:rsidRPr="00656706">
                        <w:rPr>
                          <w:rFonts w:ascii="Calibri" w:hAnsi="Calibri" w:cs="Calibri"/>
                        </w:rPr>
                        <w:t xml:space="preserve">, </w:t>
                      </w:r>
                      <w:proofErr w:type="spellStart"/>
                      <w:r w:rsidRPr="00656706">
                        <w:rPr>
                          <w:rFonts w:ascii="Calibri" w:hAnsi="Calibri" w:cs="Calibri"/>
                        </w:rPr>
                        <w:t>ostraciz</w:t>
                      </w:r>
                      <w:proofErr w:type="spellEnd"/>
                      <w:r w:rsidRPr="00656706">
                        <w:rPr>
                          <w:rFonts w:ascii="Calibri" w:hAnsi="Calibri" w:cs="Calibri"/>
                        </w:rPr>
                        <w:t>/</w:t>
                      </w:r>
                      <w:proofErr w:type="spellStart"/>
                      <w:r w:rsidRPr="00656706">
                        <w:rPr>
                          <w:rFonts w:ascii="Calibri" w:hAnsi="Calibri" w:cs="Calibri"/>
                        </w:rPr>
                        <w:t>ation</w:t>
                      </w:r>
                      <w:proofErr w:type="spellEnd"/>
                      <w:r w:rsidRPr="00656706">
                        <w:rPr>
                          <w:rFonts w:ascii="Calibri" w:hAnsi="Calibri" w:cs="Calibri"/>
                        </w:rPr>
                        <w:t xml:space="preserve">, and so on.  We recommend using an on-line etymology resource such as the </w:t>
                      </w:r>
                      <w:hyperlink r:id="rId12" w:history="1">
                        <w:r w:rsidRPr="00656706">
                          <w:rPr>
                            <w:rStyle w:val="Hyperlink"/>
                          </w:rPr>
                          <w:t>Online Etymology Dictionary</w:t>
                        </w:r>
                      </w:hyperlink>
                      <w:r w:rsidRPr="00656706">
                        <w:rPr>
                          <w:rFonts w:ascii="Calibri" w:hAnsi="Calibri" w:cs="Calibri"/>
                        </w:rPr>
                        <w:t>.</w:t>
                      </w:r>
                    </w:p>
                    <w:p w14:paraId="482675C6" w14:textId="77777777" w:rsidR="00291AF1" w:rsidRPr="00656706" w:rsidRDefault="00291AF1" w:rsidP="00291AF1">
                      <w:pPr>
                        <w:rPr>
                          <w:sz w:val="22"/>
                          <w:szCs w:val="22"/>
                        </w:rPr>
                      </w:pPr>
                    </w:p>
                  </w:txbxContent>
                </v:textbox>
                <w10:wrap type="square"/>
              </v:shape>
            </w:pict>
          </mc:Fallback>
        </mc:AlternateContent>
      </w:r>
      <w:proofErr w:type="gramStart"/>
      <w:r w:rsidRPr="00512118">
        <w:rPr>
          <w:rFonts w:ascii="Calibri" w:hAnsi="Calibri" w:cs="Calibri"/>
          <w:u w:val="single"/>
        </w:rPr>
        <w:t>High-scaffolding</w:t>
      </w:r>
      <w:proofErr w:type="gramEnd"/>
      <w:r w:rsidRPr="00512118">
        <w:rPr>
          <w:rFonts w:ascii="Calibri" w:hAnsi="Calibri" w:cs="Calibri"/>
        </w:rPr>
        <w:t>: with students, go through the words you’ve previously identified in the Fact Sheet as potentially confusing. Choose the 7-10 most critical words, and work through these words following the above steps with students. Feel free to identify the largest smaller word within the larger word instead of pushing all the way to the root (for example, marginal in marginalization)—the goal is that students take away an accurate approximation of the word.</w:t>
      </w:r>
    </w:p>
    <w:p w14:paraId="669B8D3C" w14:textId="77777777" w:rsidR="00291AF1" w:rsidRPr="00512118" w:rsidRDefault="00291AF1" w:rsidP="00291AF1">
      <w:pPr>
        <w:pStyle w:val="ListParagraph"/>
        <w:spacing w:after="240"/>
        <w:ind w:left="2160"/>
        <w:rPr>
          <w:rFonts w:ascii="Calibri" w:hAnsi="Calibri" w:cs="Calibri"/>
        </w:rPr>
      </w:pPr>
    </w:p>
    <w:p w14:paraId="7261AE84" w14:textId="77777777" w:rsidR="00291AF1" w:rsidRPr="00512118" w:rsidRDefault="00291AF1" w:rsidP="00291AF1">
      <w:pPr>
        <w:pStyle w:val="ListParagraph"/>
        <w:spacing w:after="240"/>
        <w:ind w:left="2160"/>
        <w:rPr>
          <w:rFonts w:ascii="Calibri" w:hAnsi="Calibri" w:cs="Calibri"/>
        </w:rPr>
      </w:pPr>
    </w:p>
    <w:p w14:paraId="2870E701" w14:textId="77777777" w:rsidR="00291AF1" w:rsidRPr="00512118" w:rsidRDefault="00291AF1" w:rsidP="00291AF1">
      <w:pPr>
        <w:pStyle w:val="ListParagraph"/>
        <w:numPr>
          <w:ilvl w:val="2"/>
          <w:numId w:val="2"/>
        </w:numPr>
        <w:spacing w:after="240"/>
        <w:rPr>
          <w:rFonts w:ascii="Calibri" w:hAnsi="Calibri" w:cs="Calibri"/>
        </w:rPr>
      </w:pPr>
      <w:proofErr w:type="gramStart"/>
      <w:r w:rsidRPr="00512118">
        <w:rPr>
          <w:rFonts w:ascii="Calibri" w:hAnsi="Calibri" w:cs="Calibri"/>
        </w:rPr>
        <w:t>Gradual-release</w:t>
      </w:r>
      <w:proofErr w:type="gramEnd"/>
      <w:r w:rsidRPr="00512118">
        <w:rPr>
          <w:rFonts w:ascii="Calibri" w:hAnsi="Calibri" w:cs="Calibri"/>
        </w:rPr>
        <w:t xml:space="preserve">: select two more complex and important words to decode, and have students help you with the decoding process above. Then, ask students to work together to identify any remaining complex words, and share out. </w:t>
      </w:r>
    </w:p>
    <w:p w14:paraId="0E5ADE51" w14:textId="77777777" w:rsidR="00291AF1" w:rsidRPr="00512118" w:rsidRDefault="00291AF1" w:rsidP="00291AF1">
      <w:pPr>
        <w:spacing w:after="240"/>
        <w:rPr>
          <w:rFonts w:ascii="Calibri" w:hAnsi="Calibri" w:cs="Calibri"/>
        </w:rPr>
      </w:pPr>
    </w:p>
    <w:p w14:paraId="4F0F91CE" w14:textId="77777777" w:rsidR="00291AF1" w:rsidRPr="00512118" w:rsidRDefault="00291AF1" w:rsidP="00291AF1">
      <w:pPr>
        <w:pStyle w:val="ListParagraph"/>
        <w:numPr>
          <w:ilvl w:val="1"/>
          <w:numId w:val="2"/>
        </w:numPr>
        <w:spacing w:after="240"/>
        <w:rPr>
          <w:rFonts w:ascii="Calibri" w:hAnsi="Calibri" w:cs="Calibri"/>
        </w:rPr>
      </w:pPr>
      <w:r w:rsidRPr="00512118">
        <w:rPr>
          <w:rFonts w:ascii="Calibri" w:hAnsi="Calibri" w:cs="Calibri"/>
        </w:rPr>
        <w:t>Remind students that it takes time to learn a new word, and that they’ll continue developing their understanding of these words as they read the fact sheet. The more students read materials on this topic, the more they’ll comprehend.</w:t>
      </w:r>
      <w:r w:rsidRPr="00512118">
        <w:rPr>
          <w:rStyle w:val="FootnoteReference"/>
          <w:rFonts w:ascii="Calibri" w:hAnsi="Calibri" w:cs="Calibri"/>
        </w:rPr>
        <w:footnoteReference w:id="1"/>
      </w:r>
    </w:p>
    <w:p w14:paraId="23597783" w14:textId="77777777" w:rsidR="00291AF1" w:rsidRPr="00512118" w:rsidRDefault="00291AF1" w:rsidP="00291AF1">
      <w:pPr>
        <w:pStyle w:val="ListParagraph"/>
        <w:spacing w:after="240"/>
        <w:ind w:left="1440"/>
        <w:rPr>
          <w:rFonts w:ascii="Calibri" w:hAnsi="Calibri" w:cs="Calibri"/>
        </w:rPr>
      </w:pPr>
    </w:p>
    <w:p w14:paraId="3A4A90BE" w14:textId="77777777" w:rsidR="00291AF1" w:rsidRPr="00512118" w:rsidRDefault="00291AF1" w:rsidP="00291AF1">
      <w:pPr>
        <w:pStyle w:val="ListParagraph"/>
        <w:numPr>
          <w:ilvl w:val="0"/>
          <w:numId w:val="2"/>
        </w:numPr>
        <w:spacing w:after="240"/>
        <w:rPr>
          <w:rFonts w:ascii="Calibri" w:hAnsi="Calibri" w:cs="Calibri"/>
          <w:b/>
          <w:bCs/>
        </w:rPr>
      </w:pPr>
      <w:r w:rsidRPr="00512118">
        <w:rPr>
          <w:rFonts w:ascii="Calibri" w:hAnsi="Calibri" w:cs="Calibri"/>
          <w:b/>
          <w:bCs/>
        </w:rPr>
        <w:t xml:space="preserve">Introduce the fact sheet with a brief read-aloud and </w:t>
      </w:r>
      <w:proofErr w:type="gramStart"/>
      <w:r w:rsidRPr="00512118">
        <w:rPr>
          <w:rFonts w:ascii="Calibri" w:hAnsi="Calibri" w:cs="Calibri"/>
          <w:b/>
          <w:bCs/>
        </w:rPr>
        <w:t>discussion</w:t>
      </w:r>
      <w:proofErr w:type="gramEnd"/>
    </w:p>
    <w:p w14:paraId="599F8CAF" w14:textId="77777777" w:rsidR="00291AF1" w:rsidRPr="00512118" w:rsidRDefault="00291AF1" w:rsidP="00291AF1">
      <w:pPr>
        <w:pStyle w:val="ListParagraph"/>
        <w:numPr>
          <w:ilvl w:val="1"/>
          <w:numId w:val="2"/>
        </w:numPr>
        <w:spacing w:after="240"/>
        <w:rPr>
          <w:rFonts w:ascii="Calibri" w:hAnsi="Calibri" w:cs="Calibri"/>
        </w:rPr>
      </w:pPr>
      <w:r w:rsidRPr="00512118">
        <w:rPr>
          <w:rFonts w:ascii="Calibri" w:hAnsi="Calibri" w:cs="Calibri"/>
        </w:rPr>
        <w:t>Distribute copies of the NHGRI fact sheet “Eugenics and Scientific Racism.”</w:t>
      </w:r>
    </w:p>
    <w:p w14:paraId="58E4F03C" w14:textId="77777777" w:rsidR="00291AF1" w:rsidRPr="00512118" w:rsidRDefault="00291AF1" w:rsidP="00291AF1">
      <w:pPr>
        <w:pStyle w:val="ListParagraph"/>
        <w:spacing w:after="240"/>
        <w:ind w:left="1440"/>
        <w:rPr>
          <w:rFonts w:ascii="Calibri" w:hAnsi="Calibri" w:cs="Calibri"/>
        </w:rPr>
      </w:pPr>
    </w:p>
    <w:p w14:paraId="61E125C1" w14:textId="77777777" w:rsidR="00291AF1" w:rsidRPr="00512118" w:rsidRDefault="00291AF1" w:rsidP="00291AF1">
      <w:pPr>
        <w:pStyle w:val="ListParagraph"/>
        <w:numPr>
          <w:ilvl w:val="1"/>
          <w:numId w:val="2"/>
        </w:numPr>
        <w:spacing w:after="240"/>
        <w:rPr>
          <w:rFonts w:ascii="Calibri" w:hAnsi="Calibri" w:cs="Calibri"/>
        </w:rPr>
      </w:pPr>
      <w:r w:rsidRPr="00512118">
        <w:rPr>
          <w:rFonts w:ascii="Calibri" w:hAnsi="Calibri" w:cs="Calibri"/>
        </w:rPr>
        <w:t>As you’re about to read, ask students what they know about terms like</w:t>
      </w:r>
      <w:r w:rsidRPr="00512118">
        <w:rPr>
          <w:rFonts w:ascii="Calibri" w:hAnsi="Calibri" w:cs="Calibri"/>
          <w:u w:val="single"/>
        </w:rPr>
        <w:t xml:space="preserve"> </w:t>
      </w:r>
      <w:r w:rsidRPr="00512118">
        <w:rPr>
          <w:rFonts w:ascii="Calibri" w:hAnsi="Calibri" w:cs="Calibri"/>
        </w:rPr>
        <w:t xml:space="preserve">“eugenics,” “the human genome,” and “scientific racism” to assess their prior knowledge and identify aims for their future learning. We’ve found that it’s often beneficial to ask students to describe their own goals for learning once they’ve had a preview of the day’s lesson. For example, one student said she didn’t know about the genome project before and was excited to learn about it. </w:t>
      </w:r>
    </w:p>
    <w:p w14:paraId="157255E7" w14:textId="77777777" w:rsidR="00291AF1" w:rsidRPr="00512118" w:rsidRDefault="00291AF1" w:rsidP="00291AF1">
      <w:pPr>
        <w:pStyle w:val="ListParagraph"/>
        <w:rPr>
          <w:rFonts w:ascii="Calibri" w:hAnsi="Calibri" w:cs="Calibri"/>
        </w:rPr>
      </w:pPr>
    </w:p>
    <w:p w14:paraId="5E562AE6" w14:textId="77777777" w:rsidR="00291AF1" w:rsidRPr="00512118" w:rsidRDefault="00291AF1" w:rsidP="00291AF1">
      <w:pPr>
        <w:pStyle w:val="ListParagraph"/>
        <w:numPr>
          <w:ilvl w:val="1"/>
          <w:numId w:val="2"/>
        </w:numPr>
        <w:spacing w:after="240"/>
        <w:rPr>
          <w:rFonts w:ascii="Calibri" w:hAnsi="Calibri" w:cs="Calibri"/>
        </w:rPr>
      </w:pPr>
      <w:r w:rsidRPr="00512118">
        <w:rPr>
          <w:rFonts w:ascii="Calibri" w:hAnsi="Calibri" w:cs="Calibri"/>
        </w:rPr>
        <w:t xml:space="preserve">Read “The Big Picture” section of the fact sheet aloud with students and discuss what each item in “the big picture” means, and what “big idea” they think each item is trying to get across. For example: the first item makes the important point that the theory behind selective breeding of humans is scientifically inaccurate, the second item explains that the movement misunderstood Mendelian genetics and made false claims, and the third item identifies that the movement did great harm, especially to marginalized populations.  </w:t>
      </w:r>
    </w:p>
    <w:p w14:paraId="2AB8AB4C" w14:textId="77777777" w:rsidR="00291AF1" w:rsidRPr="00512118" w:rsidRDefault="00291AF1" w:rsidP="00291AF1">
      <w:pPr>
        <w:pStyle w:val="ListParagraph"/>
        <w:spacing w:after="240"/>
        <w:ind w:left="1440"/>
        <w:rPr>
          <w:rFonts w:ascii="Calibri" w:hAnsi="Calibri" w:cs="Calibri"/>
        </w:rPr>
      </w:pPr>
    </w:p>
    <w:p w14:paraId="0990521D" w14:textId="77777777" w:rsidR="00291AF1" w:rsidRPr="00512118" w:rsidRDefault="00291AF1" w:rsidP="00291AF1">
      <w:pPr>
        <w:pStyle w:val="ListParagraph"/>
        <w:numPr>
          <w:ilvl w:val="0"/>
          <w:numId w:val="2"/>
        </w:numPr>
        <w:spacing w:after="240"/>
        <w:rPr>
          <w:rFonts w:ascii="Calibri" w:hAnsi="Calibri" w:cs="Calibri"/>
          <w:b/>
          <w:bCs/>
        </w:rPr>
      </w:pPr>
      <w:r w:rsidRPr="00512118">
        <w:rPr>
          <w:rFonts w:ascii="Calibri" w:hAnsi="Calibri" w:cs="Calibri"/>
          <w:b/>
          <w:bCs/>
        </w:rPr>
        <w:t xml:space="preserve">Group reading activity on fact sheet subheadings: group </w:t>
      </w:r>
      <w:proofErr w:type="gramStart"/>
      <w:r w:rsidRPr="00512118">
        <w:rPr>
          <w:rFonts w:ascii="Calibri" w:hAnsi="Calibri" w:cs="Calibri"/>
          <w:b/>
          <w:bCs/>
        </w:rPr>
        <w:t>work</w:t>
      </w:r>
      <w:proofErr w:type="gramEnd"/>
      <w:r w:rsidRPr="00512118">
        <w:rPr>
          <w:rFonts w:ascii="Calibri" w:hAnsi="Calibri" w:cs="Calibri"/>
          <w:b/>
          <w:bCs/>
          <w:noProof/>
        </w:rPr>
        <w:t xml:space="preserve"> </w:t>
      </w:r>
    </w:p>
    <w:p w14:paraId="00AACB4D" w14:textId="77777777" w:rsidR="00291AF1" w:rsidRPr="00512118" w:rsidRDefault="00291AF1" w:rsidP="00291AF1">
      <w:pPr>
        <w:pStyle w:val="ListParagraph"/>
        <w:numPr>
          <w:ilvl w:val="1"/>
          <w:numId w:val="2"/>
        </w:numPr>
        <w:spacing w:after="240"/>
        <w:rPr>
          <w:rFonts w:ascii="Calibri" w:hAnsi="Calibri" w:cs="Calibri"/>
        </w:rPr>
      </w:pPr>
      <w:r w:rsidRPr="00512118">
        <w:rPr>
          <w:rFonts w:ascii="Calibri" w:hAnsi="Calibri" w:cs="Calibri"/>
          <w:b/>
          <w:bCs/>
          <w:noProof/>
        </w:rPr>
        <mc:AlternateContent>
          <mc:Choice Requires="wps">
            <w:drawing>
              <wp:anchor distT="0" distB="0" distL="114300" distR="114300" simplePos="0" relativeHeight="251663360" behindDoc="0" locked="0" layoutInCell="1" allowOverlap="1" wp14:anchorId="405434BA" wp14:editId="79779AA2">
                <wp:simplePos x="0" y="0"/>
                <wp:positionH relativeFrom="column">
                  <wp:posOffset>3488055</wp:posOffset>
                </wp:positionH>
                <wp:positionV relativeFrom="paragraph">
                  <wp:posOffset>67521</wp:posOffset>
                </wp:positionV>
                <wp:extent cx="2421255" cy="1066800"/>
                <wp:effectExtent l="0" t="0" r="17145" b="12700"/>
                <wp:wrapSquare wrapText="bothSides"/>
                <wp:docPr id="19" name="Text Box 19"/>
                <wp:cNvGraphicFramePr/>
                <a:graphic xmlns:a="http://schemas.openxmlformats.org/drawingml/2006/main">
                  <a:graphicData uri="http://schemas.microsoft.com/office/word/2010/wordprocessingShape">
                    <wps:wsp>
                      <wps:cNvSpPr txBox="1"/>
                      <wps:spPr>
                        <a:xfrm>
                          <a:off x="0" y="0"/>
                          <a:ext cx="2421255" cy="1066800"/>
                        </a:xfrm>
                        <a:prstGeom prst="rect">
                          <a:avLst/>
                        </a:prstGeom>
                        <a:solidFill>
                          <a:srgbClr val="70AD47">
                            <a:alpha val="30980"/>
                          </a:srgbClr>
                        </a:solidFill>
                        <a:ln w="6350">
                          <a:solidFill>
                            <a:prstClr val="black"/>
                          </a:solidFill>
                        </a:ln>
                      </wps:spPr>
                      <wps:txbx>
                        <w:txbxContent>
                          <w:p w14:paraId="2AA7EB5E" w14:textId="77777777" w:rsidR="00291AF1" w:rsidRPr="008336BF" w:rsidRDefault="00000000" w:rsidP="00291AF1">
                            <w:pPr>
                              <w:rPr>
                                <w:rFonts w:ascii="Calibri" w:hAnsi="Calibri" w:cs="Calibri"/>
                                <w:b/>
                                <w:bCs/>
                              </w:rPr>
                            </w:pPr>
                            <w:hyperlink w:anchor="_Appendix_B:_Assessment" w:history="1">
                              <w:r w:rsidR="00291AF1" w:rsidRPr="00BD2EBF">
                                <w:rPr>
                                  <w:rStyle w:val="Hyperlink"/>
                                </w:rPr>
                                <w:t>Assessment Ideas in Appendix B</w:t>
                              </w:r>
                            </w:hyperlink>
                          </w:p>
                          <w:p w14:paraId="06FD47B9" w14:textId="77777777" w:rsidR="00291AF1" w:rsidRPr="008336BF" w:rsidRDefault="00291AF1" w:rsidP="00291AF1">
                            <w:pPr>
                              <w:rPr>
                                <w:rFonts w:ascii="Calibri" w:hAnsi="Calibri" w:cs="Calibri"/>
                              </w:rPr>
                            </w:pPr>
                          </w:p>
                          <w:p w14:paraId="3DB53E21" w14:textId="77777777" w:rsidR="00291AF1" w:rsidRPr="008336BF" w:rsidRDefault="00291AF1" w:rsidP="00291AF1">
                            <w:pPr>
                              <w:rPr>
                                <w:rFonts w:ascii="Calibri" w:hAnsi="Calibri" w:cs="Calibri"/>
                              </w:rPr>
                            </w:pPr>
                            <w:r w:rsidRPr="008336BF">
                              <w:rPr>
                                <w:rFonts w:ascii="Calibri" w:hAnsi="Calibri" w:cs="Calibri"/>
                              </w:rPr>
                              <w:t xml:space="preserve">Assessment ideas associated with target standards are shared in Appendix B: Assessment Ideas.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5434BA" id="Text Box 19" o:spid="_x0000_s1028" type="#_x0000_t202" style="position:absolute;left:0;text-align:left;margin-left:274.65pt;margin-top:5.3pt;width:190.65pt;height:8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" fillcolor="#70ad47" strokeweight=".5pt">
                <v:fill opacity="20303f"/>
                <v:textbox>
                  <w:txbxContent>
                    <w:p w14:paraId="2AA7EB5E" w14:textId="77777777" w:rsidR="00291AF1" w:rsidRPr="008336BF" w:rsidRDefault="00000000" w:rsidP="00291AF1">
                      <w:pPr>
                        <w:rPr>
                          <w:rFonts w:ascii="Calibri" w:hAnsi="Calibri" w:cs="Calibri"/>
                          <w:b/>
                          <w:bCs/>
                        </w:rPr>
                      </w:pPr>
                      <w:hyperlink w:anchor="_Appendix_B:_Assessment" w:history="1">
                        <w:r w:rsidR="00291AF1" w:rsidRPr="00BD2EBF">
                          <w:rPr>
                            <w:rStyle w:val="Hyperlink"/>
                          </w:rPr>
                          <w:t>Assessment Ideas in Appendix B</w:t>
                        </w:r>
                      </w:hyperlink>
                    </w:p>
                    <w:p w14:paraId="06FD47B9" w14:textId="77777777" w:rsidR="00291AF1" w:rsidRPr="008336BF" w:rsidRDefault="00291AF1" w:rsidP="00291AF1">
                      <w:pPr>
                        <w:rPr>
                          <w:rFonts w:ascii="Calibri" w:hAnsi="Calibri" w:cs="Calibri"/>
                        </w:rPr>
                      </w:pPr>
                    </w:p>
                    <w:p w14:paraId="3DB53E21" w14:textId="77777777" w:rsidR="00291AF1" w:rsidRPr="008336BF" w:rsidRDefault="00291AF1" w:rsidP="00291AF1">
                      <w:pPr>
                        <w:rPr>
                          <w:rFonts w:ascii="Calibri" w:hAnsi="Calibri" w:cs="Calibri"/>
                        </w:rPr>
                      </w:pPr>
                      <w:r w:rsidRPr="008336BF">
                        <w:rPr>
                          <w:rFonts w:ascii="Calibri" w:hAnsi="Calibri" w:cs="Calibri"/>
                        </w:rPr>
                        <w:t xml:space="preserve">Assessment ideas associated with target standards are shared in Appendix B: Assessment Ideas. </w:t>
                      </w:r>
                    </w:p>
                  </w:txbxContent>
                </v:textbox>
                <w10:wrap type="square"/>
              </v:shape>
            </w:pict>
          </mc:Fallback>
        </mc:AlternateContent>
      </w:r>
      <w:r w:rsidRPr="00512118">
        <w:rPr>
          <w:rFonts w:ascii="Calibri" w:hAnsi="Calibri" w:cs="Calibri"/>
        </w:rPr>
        <w:t>Briefly review the subheadings throughout the rest of the fact sheet.</w:t>
      </w:r>
    </w:p>
    <w:p w14:paraId="3345F542" w14:textId="77777777" w:rsidR="00291AF1" w:rsidRPr="00512118" w:rsidRDefault="00291AF1" w:rsidP="00291AF1">
      <w:pPr>
        <w:pStyle w:val="ListParagraph"/>
        <w:spacing w:after="240"/>
        <w:ind w:left="1440"/>
        <w:rPr>
          <w:rFonts w:ascii="Calibri" w:hAnsi="Calibri" w:cs="Calibri"/>
        </w:rPr>
      </w:pPr>
    </w:p>
    <w:p w14:paraId="0DB7D61C" w14:textId="60CAFF6F" w:rsidR="00FD113F" w:rsidRPr="00FD113F" w:rsidRDefault="00291AF1" w:rsidP="00FD113F">
      <w:pPr>
        <w:pStyle w:val="ListParagraph"/>
        <w:numPr>
          <w:ilvl w:val="1"/>
          <w:numId w:val="2"/>
        </w:numPr>
        <w:spacing w:after="240"/>
        <w:rPr>
          <w:rFonts w:ascii="Calibri" w:hAnsi="Calibri" w:cs="Calibri"/>
        </w:rPr>
      </w:pPr>
      <w:r w:rsidRPr="00512118">
        <w:rPr>
          <w:rFonts w:ascii="Calibri" w:hAnsi="Calibri" w:cs="Calibri"/>
        </w:rPr>
        <w:t xml:space="preserve">Divide students into small groups and ask each group to explore a sub-heading. Students should read the subheading and be prepared to report a summary of the big idea, as well as evidence of how the author developed that idea. </w:t>
      </w:r>
      <w:r w:rsidR="00FD113F">
        <w:rPr>
          <w:rFonts w:ascii="Calibri" w:hAnsi="Calibri" w:cs="Calibri"/>
        </w:rPr>
        <w:t>[Teacher Note:  Copy/exchange the summaries such that the whole class has all of them.  They will review these in Lesson Two.]</w:t>
      </w:r>
    </w:p>
    <w:p w14:paraId="018E002B" w14:textId="77777777" w:rsidR="00291AF1" w:rsidRPr="00512118" w:rsidRDefault="00291AF1" w:rsidP="00291AF1">
      <w:pPr>
        <w:pStyle w:val="ListParagraph"/>
        <w:rPr>
          <w:rFonts w:ascii="Calibri" w:hAnsi="Calibri" w:cs="Calibri"/>
        </w:rPr>
      </w:pPr>
    </w:p>
    <w:p w14:paraId="3FA92A88" w14:textId="77777777" w:rsidR="00291AF1" w:rsidRPr="00291AF1" w:rsidRDefault="00291AF1" w:rsidP="00291AF1">
      <w:pPr>
        <w:pStyle w:val="ListParagraph"/>
        <w:numPr>
          <w:ilvl w:val="1"/>
          <w:numId w:val="2"/>
        </w:numPr>
        <w:spacing w:after="240"/>
        <w:rPr>
          <w:rFonts w:ascii="Calibri" w:hAnsi="Calibri" w:cs="Calibri"/>
        </w:rPr>
      </w:pPr>
      <w:r w:rsidRPr="00512118">
        <w:rPr>
          <w:rFonts w:ascii="Calibri" w:hAnsi="Calibri" w:cs="Calibri"/>
        </w:rPr>
        <w:t xml:space="preserve">As students read, circulate among the groups to listen in to as many conversations as possible. </w:t>
      </w:r>
      <w:hyperlink w:anchor="_Speaking_and_Listening" w:history="1">
        <w:r w:rsidRPr="00512118">
          <w:rPr>
            <w:rStyle w:val="Hyperlink"/>
          </w:rPr>
          <w:t>Formative assessment opportunity</w:t>
        </w:r>
      </w:hyperlink>
      <w:r w:rsidRPr="00512118">
        <w:rPr>
          <w:rFonts w:ascii="Calibri" w:hAnsi="Calibri" w:cs="Calibri"/>
          <w:color w:val="538135" w:themeColor="accent6" w:themeShade="BF"/>
          <w:u w:val="single"/>
        </w:rPr>
        <w:t>: Speaking and Listening Standard Comprehension &amp; Collaboration 1.</w:t>
      </w:r>
    </w:p>
    <w:p w14:paraId="14C8E1CC" w14:textId="77777777" w:rsidR="00A235BC" w:rsidRPr="00A834B6" w:rsidRDefault="00A235BC" w:rsidP="00A235BC">
      <w:pPr>
        <w:pStyle w:val="ListParagraph"/>
        <w:numPr>
          <w:ilvl w:val="1"/>
          <w:numId w:val="2"/>
        </w:numPr>
        <w:spacing w:after="240"/>
        <w:rPr>
          <w:rFonts w:ascii="Calibri" w:hAnsi="Calibri" w:cs="Calibri"/>
          <w:color w:val="FF0000"/>
          <w:u w:val="single"/>
        </w:rPr>
      </w:pPr>
      <w:r w:rsidRPr="00A834B6">
        <w:rPr>
          <w:rFonts w:ascii="Calibri" w:hAnsi="Calibri" w:cs="Calibri"/>
          <w:color w:val="FF0000"/>
          <w:u w:val="single"/>
        </w:rPr>
        <w:t>Option for Differentiation:</w:t>
      </w:r>
    </w:p>
    <w:p w14:paraId="798B0B76" w14:textId="77777777" w:rsidR="00A235BC" w:rsidRPr="00291AF1" w:rsidRDefault="00A235BC" w:rsidP="00A235BC">
      <w:pPr>
        <w:pStyle w:val="ListParagraph"/>
        <w:rPr>
          <w:rFonts w:ascii="Calibri" w:hAnsi="Calibri" w:cs="Calibri"/>
          <w:u w:val="single"/>
        </w:rPr>
      </w:pPr>
    </w:p>
    <w:p w14:paraId="6643A6D6" w14:textId="6C33A64C" w:rsidR="00A235BC" w:rsidRDefault="00A235BC" w:rsidP="00A235BC">
      <w:pPr>
        <w:pStyle w:val="ListParagraph"/>
        <w:numPr>
          <w:ilvl w:val="2"/>
          <w:numId w:val="2"/>
        </w:numPr>
        <w:spacing w:after="240"/>
        <w:rPr>
          <w:rFonts w:ascii="Calibri" w:hAnsi="Calibri" w:cs="Calibri"/>
          <w:u w:val="single"/>
        </w:rPr>
      </w:pPr>
      <w:r>
        <w:rPr>
          <w:rFonts w:ascii="Calibri" w:hAnsi="Calibri" w:cs="Calibri"/>
          <w:u w:val="single"/>
        </w:rPr>
        <w:t>For students who need support in writing a summary, here are some useful steps</w:t>
      </w:r>
      <w:r w:rsidR="00C92B61">
        <w:rPr>
          <w:rFonts w:ascii="Calibri" w:hAnsi="Calibri" w:cs="Calibri"/>
          <w:u w:val="single"/>
        </w:rPr>
        <w:t xml:space="preserve"> you might model</w:t>
      </w:r>
      <w:r>
        <w:rPr>
          <w:rFonts w:ascii="Calibri" w:hAnsi="Calibri" w:cs="Calibri"/>
          <w:u w:val="single"/>
        </w:rPr>
        <w:t>:</w:t>
      </w:r>
    </w:p>
    <w:p w14:paraId="4C6456CE" w14:textId="77777777" w:rsidR="00A235BC" w:rsidRDefault="00A235BC" w:rsidP="00A235BC">
      <w:pPr>
        <w:pStyle w:val="ListParagraph"/>
        <w:numPr>
          <w:ilvl w:val="3"/>
          <w:numId w:val="2"/>
        </w:numPr>
        <w:spacing w:after="240"/>
        <w:rPr>
          <w:rFonts w:ascii="Calibri" w:hAnsi="Calibri" w:cs="Calibri"/>
          <w:u w:val="single"/>
        </w:rPr>
      </w:pPr>
      <w:r>
        <w:rPr>
          <w:rFonts w:ascii="Calibri" w:hAnsi="Calibri" w:cs="Calibri"/>
          <w:u w:val="single"/>
        </w:rPr>
        <w:t xml:space="preserve">Be comprehensive: Isolate the most important points, points the author would say have to be there. </w:t>
      </w:r>
    </w:p>
    <w:p w14:paraId="4062E85D" w14:textId="77777777" w:rsidR="00A235BC" w:rsidRDefault="00A235BC" w:rsidP="00A235BC">
      <w:pPr>
        <w:pStyle w:val="ListParagraph"/>
        <w:numPr>
          <w:ilvl w:val="3"/>
          <w:numId w:val="2"/>
        </w:numPr>
        <w:spacing w:after="240"/>
        <w:rPr>
          <w:rFonts w:ascii="Calibri" w:hAnsi="Calibri" w:cs="Calibri"/>
          <w:u w:val="single"/>
        </w:rPr>
      </w:pPr>
      <w:r>
        <w:rPr>
          <w:rFonts w:ascii="Calibri" w:hAnsi="Calibri" w:cs="Calibri"/>
          <w:u w:val="single"/>
        </w:rPr>
        <w:t xml:space="preserve">Be concise. Do not repeat anything. Summaries are short. </w:t>
      </w:r>
    </w:p>
    <w:p w14:paraId="2D791539" w14:textId="77777777" w:rsidR="00A235BC" w:rsidRDefault="00A235BC" w:rsidP="00A235BC">
      <w:pPr>
        <w:pStyle w:val="ListParagraph"/>
        <w:numPr>
          <w:ilvl w:val="3"/>
          <w:numId w:val="2"/>
        </w:numPr>
        <w:spacing w:after="240"/>
        <w:rPr>
          <w:rFonts w:ascii="Calibri" w:hAnsi="Calibri" w:cs="Calibri"/>
          <w:u w:val="single"/>
        </w:rPr>
      </w:pPr>
      <w:r>
        <w:rPr>
          <w:rFonts w:ascii="Calibri" w:hAnsi="Calibri" w:cs="Calibri"/>
          <w:u w:val="single"/>
        </w:rPr>
        <w:t xml:space="preserve">Be coherent: The summary should make sense; it should be readable. </w:t>
      </w:r>
    </w:p>
    <w:p w14:paraId="192FF298" w14:textId="77777777" w:rsidR="00A235BC" w:rsidRDefault="00A235BC" w:rsidP="00A235BC">
      <w:pPr>
        <w:pStyle w:val="ListParagraph"/>
        <w:numPr>
          <w:ilvl w:val="3"/>
          <w:numId w:val="2"/>
        </w:numPr>
        <w:spacing w:after="240"/>
        <w:rPr>
          <w:rFonts w:ascii="Calibri" w:hAnsi="Calibri" w:cs="Calibri"/>
          <w:u w:val="single"/>
        </w:rPr>
      </w:pPr>
      <w:r>
        <w:rPr>
          <w:rFonts w:ascii="Calibri" w:hAnsi="Calibri" w:cs="Calibri"/>
          <w:u w:val="single"/>
        </w:rPr>
        <w:t xml:space="preserve">Show independence: Use your own words as much as possible. This shows that you understand what was said. </w:t>
      </w:r>
    </w:p>
    <w:p w14:paraId="43CA0688" w14:textId="7D5B7186" w:rsidR="009562D1" w:rsidRDefault="009562D1" w:rsidP="009562D1">
      <w:pPr>
        <w:pStyle w:val="ListParagraph"/>
        <w:numPr>
          <w:ilvl w:val="2"/>
          <w:numId w:val="2"/>
        </w:numPr>
        <w:spacing w:after="240"/>
        <w:rPr>
          <w:rFonts w:ascii="Calibri" w:hAnsi="Calibri" w:cs="Calibri"/>
          <w:u w:val="single"/>
        </w:rPr>
      </w:pPr>
      <w:r>
        <w:rPr>
          <w:rFonts w:ascii="Calibri" w:hAnsi="Calibri" w:cs="Calibri"/>
          <w:u w:val="single"/>
        </w:rPr>
        <w:t xml:space="preserve">Here is an alternative </w:t>
      </w:r>
      <w:r w:rsidR="00E47BAF">
        <w:rPr>
          <w:rFonts w:ascii="Calibri" w:hAnsi="Calibri" w:cs="Calibri"/>
          <w:u w:val="single"/>
        </w:rPr>
        <w:t xml:space="preserve">strategy </w:t>
      </w:r>
      <w:r>
        <w:rPr>
          <w:rFonts w:ascii="Calibri" w:hAnsi="Calibri" w:cs="Calibri"/>
          <w:u w:val="single"/>
        </w:rPr>
        <w:t>that is even more direct (</w:t>
      </w:r>
      <w:r w:rsidR="00C92B61">
        <w:rPr>
          <w:rFonts w:ascii="Calibri" w:hAnsi="Calibri" w:cs="Calibri"/>
          <w:u w:val="single"/>
        </w:rPr>
        <w:t xml:space="preserve">van Dijk &amp; </w:t>
      </w:r>
      <w:proofErr w:type="spellStart"/>
      <w:r>
        <w:rPr>
          <w:rFonts w:ascii="Calibri" w:hAnsi="Calibri" w:cs="Calibri"/>
          <w:u w:val="single"/>
        </w:rPr>
        <w:t>Kintsch</w:t>
      </w:r>
      <w:proofErr w:type="spellEnd"/>
      <w:r>
        <w:rPr>
          <w:rFonts w:ascii="Calibri" w:hAnsi="Calibri" w:cs="Calibri"/>
          <w:u w:val="single"/>
        </w:rPr>
        <w:t>, 1977)</w:t>
      </w:r>
    </w:p>
    <w:p w14:paraId="60D39778" w14:textId="7AA10AD6" w:rsidR="009562D1" w:rsidRDefault="009562D1" w:rsidP="009562D1">
      <w:pPr>
        <w:pStyle w:val="ListParagraph"/>
        <w:numPr>
          <w:ilvl w:val="3"/>
          <w:numId w:val="2"/>
        </w:numPr>
        <w:spacing w:after="240"/>
        <w:rPr>
          <w:rFonts w:ascii="Calibri" w:hAnsi="Calibri" w:cs="Calibri"/>
          <w:u w:val="single"/>
        </w:rPr>
      </w:pPr>
      <w:r>
        <w:rPr>
          <w:rFonts w:ascii="Calibri" w:hAnsi="Calibri" w:cs="Calibri"/>
          <w:u w:val="single"/>
        </w:rPr>
        <w:t>Delete material that is trivial.</w:t>
      </w:r>
    </w:p>
    <w:p w14:paraId="2C2E490B" w14:textId="0D463020" w:rsidR="009562D1" w:rsidRDefault="009562D1" w:rsidP="009562D1">
      <w:pPr>
        <w:pStyle w:val="ListParagraph"/>
        <w:numPr>
          <w:ilvl w:val="3"/>
          <w:numId w:val="2"/>
        </w:numPr>
        <w:spacing w:after="240"/>
        <w:rPr>
          <w:rFonts w:ascii="Calibri" w:hAnsi="Calibri" w:cs="Calibri"/>
          <w:u w:val="single"/>
        </w:rPr>
      </w:pPr>
      <w:r>
        <w:rPr>
          <w:rFonts w:ascii="Calibri" w:hAnsi="Calibri" w:cs="Calibri"/>
          <w:u w:val="single"/>
        </w:rPr>
        <w:t>Delete material that, though important, is redundant.</w:t>
      </w:r>
    </w:p>
    <w:p w14:paraId="6084AF54" w14:textId="52DC9EFD" w:rsidR="009562D1" w:rsidRDefault="009562D1" w:rsidP="009562D1">
      <w:pPr>
        <w:pStyle w:val="ListParagraph"/>
        <w:numPr>
          <w:ilvl w:val="3"/>
          <w:numId w:val="2"/>
        </w:numPr>
        <w:spacing w:after="240"/>
        <w:rPr>
          <w:rFonts w:ascii="Calibri" w:hAnsi="Calibri" w:cs="Calibri"/>
          <w:u w:val="single"/>
        </w:rPr>
      </w:pPr>
      <w:r>
        <w:rPr>
          <w:rFonts w:ascii="Calibri" w:hAnsi="Calibri" w:cs="Calibri"/>
          <w:u w:val="single"/>
        </w:rPr>
        <w:t xml:space="preserve">Substitute a superordinate term or event for a list of items or actions, for example, if a text lists cats, dogs, gerbils, and parrots, one can substitute the word </w:t>
      </w:r>
      <w:r w:rsidRPr="00E47BAF">
        <w:rPr>
          <w:rFonts w:ascii="Calibri" w:hAnsi="Calibri" w:cs="Calibri"/>
          <w:i/>
          <w:iCs/>
          <w:u w:val="single"/>
        </w:rPr>
        <w:t>pets</w:t>
      </w:r>
      <w:r>
        <w:rPr>
          <w:rFonts w:ascii="Calibri" w:hAnsi="Calibri" w:cs="Calibri"/>
          <w:u w:val="single"/>
        </w:rPr>
        <w:t xml:space="preserve">; </w:t>
      </w:r>
      <w:proofErr w:type="gramStart"/>
      <w:r>
        <w:rPr>
          <w:rFonts w:ascii="Calibri" w:hAnsi="Calibri" w:cs="Calibri"/>
          <w:u w:val="single"/>
        </w:rPr>
        <w:t>or,</w:t>
      </w:r>
      <w:proofErr w:type="gramEnd"/>
      <w:r>
        <w:rPr>
          <w:rFonts w:ascii="Calibri" w:hAnsi="Calibri" w:cs="Calibri"/>
          <w:u w:val="single"/>
        </w:rPr>
        <w:t xml:space="preserve"> one might write “</w:t>
      </w:r>
      <w:r w:rsidR="007B1C3D">
        <w:rPr>
          <w:rFonts w:ascii="Calibri" w:hAnsi="Calibri" w:cs="Calibri"/>
          <w:u w:val="single"/>
        </w:rPr>
        <w:t>getting up in the morning,” for a series of what most people do as they get up in the morning.</w:t>
      </w:r>
    </w:p>
    <w:p w14:paraId="53BFEA7A" w14:textId="3F00AAF1" w:rsidR="00291AF1" w:rsidRPr="00E47BAF" w:rsidRDefault="007B1C3D" w:rsidP="00E47BAF">
      <w:pPr>
        <w:pStyle w:val="ListParagraph"/>
        <w:numPr>
          <w:ilvl w:val="3"/>
          <w:numId w:val="2"/>
        </w:numPr>
        <w:spacing w:after="240"/>
        <w:rPr>
          <w:rFonts w:ascii="Calibri" w:hAnsi="Calibri" w:cs="Calibri"/>
        </w:rPr>
      </w:pPr>
      <w:r>
        <w:rPr>
          <w:rFonts w:ascii="Calibri" w:hAnsi="Calibri" w:cs="Calibri"/>
          <w:u w:val="single"/>
        </w:rPr>
        <w:t xml:space="preserve">Select a topic sentence; if there isn’t one, write one. </w:t>
      </w:r>
    </w:p>
    <w:p w14:paraId="57D16861" w14:textId="77777777" w:rsidR="00291AF1" w:rsidRPr="00512118" w:rsidRDefault="00291AF1" w:rsidP="00291AF1">
      <w:pPr>
        <w:pStyle w:val="ListParagraph"/>
        <w:spacing w:after="240"/>
        <w:ind w:left="1440"/>
        <w:rPr>
          <w:rFonts w:ascii="Calibri" w:hAnsi="Calibri" w:cs="Calibri"/>
        </w:rPr>
      </w:pPr>
    </w:p>
    <w:p w14:paraId="179E2B15" w14:textId="77777777" w:rsidR="00291AF1" w:rsidRPr="00512118" w:rsidRDefault="00291AF1" w:rsidP="00291AF1">
      <w:pPr>
        <w:pStyle w:val="ListParagraph"/>
        <w:numPr>
          <w:ilvl w:val="0"/>
          <w:numId w:val="2"/>
        </w:numPr>
        <w:spacing w:after="240"/>
        <w:rPr>
          <w:rFonts w:ascii="Calibri" w:hAnsi="Calibri" w:cs="Calibri"/>
        </w:rPr>
      </w:pPr>
      <w:r w:rsidRPr="00512118">
        <w:rPr>
          <w:rFonts w:ascii="Calibri" w:hAnsi="Calibri" w:cs="Calibri"/>
          <w:b/>
          <w:bCs/>
        </w:rPr>
        <w:t xml:space="preserve">Group reading activity on fact sheet subheadings: </w:t>
      </w:r>
      <w:proofErr w:type="gramStart"/>
      <w:r w:rsidRPr="00512118">
        <w:rPr>
          <w:rFonts w:ascii="Calibri" w:hAnsi="Calibri" w:cs="Calibri"/>
          <w:b/>
          <w:bCs/>
        </w:rPr>
        <w:t>share-out</w:t>
      </w:r>
      <w:proofErr w:type="gramEnd"/>
    </w:p>
    <w:p w14:paraId="29E76FF0" w14:textId="77777777" w:rsidR="00291AF1" w:rsidRPr="00512118" w:rsidRDefault="00291AF1" w:rsidP="00291AF1">
      <w:pPr>
        <w:pStyle w:val="ListParagraph"/>
        <w:numPr>
          <w:ilvl w:val="1"/>
          <w:numId w:val="3"/>
        </w:numPr>
        <w:spacing w:after="240"/>
        <w:rPr>
          <w:rFonts w:ascii="Calibri" w:hAnsi="Calibri" w:cs="Calibri"/>
        </w:rPr>
      </w:pPr>
      <w:r w:rsidRPr="00512118">
        <w:rPr>
          <w:rFonts w:ascii="Calibri" w:hAnsi="Calibri" w:cs="Calibri"/>
        </w:rPr>
        <w:t xml:space="preserve">In same small groups, provide students with ~5 minutes to prepare to share out their analysis with the class. </w:t>
      </w:r>
    </w:p>
    <w:p w14:paraId="2EBE2394" w14:textId="77777777" w:rsidR="00291AF1" w:rsidRPr="00512118" w:rsidRDefault="00291AF1" w:rsidP="00291AF1">
      <w:pPr>
        <w:pStyle w:val="ListParagraph"/>
        <w:spacing w:after="240"/>
        <w:ind w:left="1440"/>
        <w:rPr>
          <w:rFonts w:ascii="Calibri" w:hAnsi="Calibri" w:cs="Calibri"/>
        </w:rPr>
      </w:pPr>
    </w:p>
    <w:p w14:paraId="4F67B2FD" w14:textId="77777777" w:rsidR="00291AF1" w:rsidRPr="00512118" w:rsidRDefault="00291AF1" w:rsidP="00291AF1">
      <w:pPr>
        <w:pStyle w:val="ListParagraph"/>
        <w:numPr>
          <w:ilvl w:val="1"/>
          <w:numId w:val="3"/>
        </w:numPr>
        <w:spacing w:before="240" w:after="240"/>
        <w:rPr>
          <w:rFonts w:ascii="Calibri" w:hAnsi="Calibri" w:cs="Calibri"/>
        </w:rPr>
      </w:pPr>
      <w:r w:rsidRPr="00512118">
        <w:rPr>
          <w:rFonts w:ascii="Calibri" w:hAnsi="Calibri" w:cs="Calibri"/>
        </w:rPr>
        <w:t xml:space="preserve">Rotate around groups as each group shares out. As other groups share, ask students to add notes to their own copy of the fact sheet. </w:t>
      </w:r>
    </w:p>
    <w:p w14:paraId="584A8606" w14:textId="77777777" w:rsidR="00291AF1" w:rsidRPr="00512118" w:rsidRDefault="00291AF1" w:rsidP="00291AF1">
      <w:pPr>
        <w:pStyle w:val="ListParagraph"/>
        <w:rPr>
          <w:rFonts w:ascii="Calibri" w:hAnsi="Calibri" w:cs="Calibri"/>
        </w:rPr>
      </w:pPr>
    </w:p>
    <w:p w14:paraId="3E048685" w14:textId="77777777" w:rsidR="00291AF1" w:rsidRPr="00512118" w:rsidRDefault="00291AF1" w:rsidP="00291AF1">
      <w:pPr>
        <w:pStyle w:val="ListParagraph"/>
        <w:numPr>
          <w:ilvl w:val="1"/>
          <w:numId w:val="3"/>
        </w:numPr>
        <w:spacing w:before="240" w:after="240"/>
        <w:rPr>
          <w:rFonts w:ascii="Calibri" w:hAnsi="Calibri" w:cs="Calibri"/>
        </w:rPr>
      </w:pPr>
      <w:r w:rsidRPr="00512118">
        <w:rPr>
          <w:rFonts w:ascii="Calibri" w:hAnsi="Calibri" w:cs="Calibri"/>
        </w:rPr>
        <w:t xml:space="preserve">Discuss the organization of the fact sheet subheadings. Ask: Were the introductory “big picture points” covered adequately in the rest of the texts? How do the subheadings lead into each other? Is this the best possible organization for this text? What might you change or improve? </w:t>
      </w:r>
    </w:p>
    <w:p w14:paraId="4EA97D33" w14:textId="77777777" w:rsidR="00291AF1" w:rsidRPr="00512118" w:rsidRDefault="00291AF1" w:rsidP="00291AF1">
      <w:pPr>
        <w:pStyle w:val="ListParagraph"/>
        <w:spacing w:before="240" w:after="240"/>
        <w:ind w:left="1440"/>
        <w:rPr>
          <w:rFonts w:ascii="Calibri" w:hAnsi="Calibri" w:cs="Calibri"/>
        </w:rPr>
      </w:pPr>
    </w:p>
    <w:p w14:paraId="5734E20C" w14:textId="77777777" w:rsidR="00291AF1" w:rsidRDefault="00291AF1" w:rsidP="00291AF1">
      <w:pPr>
        <w:pStyle w:val="ListParagraph"/>
        <w:numPr>
          <w:ilvl w:val="1"/>
          <w:numId w:val="3"/>
        </w:numPr>
        <w:spacing w:before="240" w:after="240"/>
        <w:rPr>
          <w:rFonts w:ascii="Calibri" w:hAnsi="Calibri" w:cs="Calibri"/>
        </w:rPr>
      </w:pPr>
      <w:r w:rsidRPr="00512118">
        <w:rPr>
          <w:rFonts w:ascii="Calibri" w:hAnsi="Calibri" w:cs="Calibri"/>
        </w:rPr>
        <w:t xml:space="preserve">Collect students’ fact sheet so you can review their notes and identify misunderstandings. </w:t>
      </w:r>
      <w:hyperlink w:anchor="_Writing_Standards/Research_Standard" w:history="1">
        <w:r w:rsidRPr="00512118">
          <w:rPr>
            <w:rStyle w:val="Hyperlink"/>
          </w:rPr>
          <w:t>Formative assessment opportunity:</w:t>
        </w:r>
      </w:hyperlink>
      <w:r w:rsidRPr="00512118">
        <w:rPr>
          <w:rFonts w:ascii="Calibri" w:hAnsi="Calibri" w:cs="Calibri"/>
          <w:color w:val="538135" w:themeColor="accent6" w:themeShade="BF"/>
          <w:u w:val="single"/>
        </w:rPr>
        <w:t xml:space="preserve"> Writing Standard Range of Writing 10.</w:t>
      </w:r>
      <w:r w:rsidRPr="00512118">
        <w:rPr>
          <w:rFonts w:ascii="Calibri" w:hAnsi="Calibri" w:cs="Calibri"/>
          <w:color w:val="538135" w:themeColor="accent6" w:themeShade="BF"/>
        </w:rPr>
        <w:t xml:space="preserve"> </w:t>
      </w:r>
      <w:r w:rsidRPr="00512118">
        <w:rPr>
          <w:rFonts w:ascii="Calibri" w:hAnsi="Calibri" w:cs="Calibri"/>
        </w:rPr>
        <w:t xml:space="preserve">Note: be sure to return fact sheets before moving on to the next lesson; these notes will be used to start students’ research file for ongoing exploration of the </w:t>
      </w:r>
      <w:r w:rsidRPr="00512118">
        <w:rPr>
          <w:rFonts w:ascii="Calibri" w:hAnsi="Calibri" w:cs="Calibri"/>
          <w:i/>
          <w:iCs/>
        </w:rPr>
        <w:t>Hurley Mountain Stories</w:t>
      </w:r>
      <w:r w:rsidRPr="00512118">
        <w:rPr>
          <w:rFonts w:ascii="Calibri" w:hAnsi="Calibri" w:cs="Calibri"/>
        </w:rPr>
        <w:t xml:space="preserve"> website.</w:t>
      </w:r>
    </w:p>
    <w:p w14:paraId="22D0BC01" w14:textId="77777777" w:rsidR="00291AF1" w:rsidRPr="00A235BC" w:rsidRDefault="00291AF1" w:rsidP="00A235BC">
      <w:pPr>
        <w:pStyle w:val="ListParagraph"/>
        <w:spacing w:before="240" w:after="240"/>
        <w:ind w:left="1440"/>
        <w:rPr>
          <w:rFonts w:ascii="Calibri" w:hAnsi="Calibri" w:cs="Calibri"/>
        </w:rPr>
      </w:pPr>
    </w:p>
    <w:p w14:paraId="3CC93D71" w14:textId="77777777" w:rsidR="00291AF1" w:rsidRPr="00512118" w:rsidRDefault="00291AF1" w:rsidP="00291AF1">
      <w:pPr>
        <w:pStyle w:val="ListParagraph"/>
        <w:numPr>
          <w:ilvl w:val="0"/>
          <w:numId w:val="2"/>
        </w:numPr>
        <w:spacing w:after="240"/>
        <w:rPr>
          <w:rFonts w:ascii="Calibri" w:hAnsi="Calibri" w:cs="Calibri"/>
          <w:b/>
          <w:bCs/>
        </w:rPr>
      </w:pPr>
      <w:r w:rsidRPr="00512118">
        <w:rPr>
          <w:rFonts w:ascii="Calibri" w:hAnsi="Calibri" w:cs="Calibri"/>
          <w:b/>
          <w:bCs/>
        </w:rPr>
        <w:t xml:space="preserve">Closing the Lesson </w:t>
      </w:r>
    </w:p>
    <w:p w14:paraId="0F46F20B" w14:textId="77777777" w:rsidR="00291AF1" w:rsidRPr="0059707E" w:rsidRDefault="00291AF1" w:rsidP="00291AF1">
      <w:pPr>
        <w:pStyle w:val="ListParagraph"/>
        <w:numPr>
          <w:ilvl w:val="1"/>
          <w:numId w:val="2"/>
        </w:numPr>
        <w:spacing w:after="240"/>
        <w:rPr>
          <w:rFonts w:ascii="Calibri" w:hAnsi="Calibri" w:cs="Calibri"/>
          <w:b/>
          <w:bCs/>
        </w:rPr>
      </w:pPr>
      <w:r w:rsidRPr="00512118">
        <w:rPr>
          <w:rFonts w:ascii="Calibri" w:hAnsi="Calibri" w:cs="Calibri"/>
          <w:noProof/>
        </w:rPr>
        <mc:AlternateContent>
          <mc:Choice Requires="wps">
            <w:drawing>
              <wp:anchor distT="0" distB="0" distL="114300" distR="114300" simplePos="0" relativeHeight="251662336" behindDoc="0" locked="0" layoutInCell="1" allowOverlap="1" wp14:anchorId="7C743B99" wp14:editId="121F5B70">
                <wp:simplePos x="0" y="0"/>
                <wp:positionH relativeFrom="column">
                  <wp:posOffset>-38100</wp:posOffset>
                </wp:positionH>
                <wp:positionV relativeFrom="paragraph">
                  <wp:posOffset>1071880</wp:posOffset>
                </wp:positionV>
                <wp:extent cx="6367780" cy="1828800"/>
                <wp:effectExtent l="0" t="0" r="7620" b="10795"/>
                <wp:wrapSquare wrapText="bothSides"/>
                <wp:docPr id="1" name="Text Box 1"/>
                <wp:cNvGraphicFramePr/>
                <a:graphic xmlns:a="http://schemas.openxmlformats.org/drawingml/2006/main">
                  <a:graphicData uri="http://schemas.microsoft.com/office/word/2010/wordprocessingShape">
                    <wps:wsp>
                      <wps:cNvSpPr txBox="1"/>
                      <wps:spPr>
                        <a:xfrm>
                          <a:off x="0" y="0"/>
                          <a:ext cx="6367780" cy="1828800"/>
                        </a:xfrm>
                        <a:prstGeom prst="rect">
                          <a:avLst/>
                        </a:prstGeom>
                        <a:solidFill>
                          <a:schemeClr val="bg2"/>
                        </a:solidFill>
                        <a:ln w="6350">
                          <a:solidFill>
                            <a:prstClr val="black"/>
                          </a:solidFill>
                        </a:ln>
                      </wps:spPr>
                      <wps:txbx>
                        <w:txbxContent>
                          <w:p w14:paraId="15720AE0" w14:textId="77777777" w:rsidR="00291AF1" w:rsidRPr="00656706" w:rsidRDefault="00291AF1" w:rsidP="00291AF1">
                            <w:pPr>
                              <w:pStyle w:val="NoSpacing"/>
                              <w:rPr>
                                <w:rFonts w:ascii="Calibri" w:hAnsi="Calibri" w:cs="Calibri"/>
                                <w:b/>
                                <w:sz w:val="24"/>
                                <w:szCs w:val="24"/>
                                <w:u w:val="single"/>
                              </w:rPr>
                            </w:pPr>
                            <w:r w:rsidRPr="00656706">
                              <w:rPr>
                                <w:rFonts w:ascii="Calibri" w:hAnsi="Calibri" w:cs="Calibri"/>
                                <w:b/>
                                <w:sz w:val="24"/>
                                <w:szCs w:val="24"/>
                                <w:u w:val="single"/>
                              </w:rPr>
                              <w:t>Lesson Development References</w:t>
                            </w:r>
                          </w:p>
                          <w:p w14:paraId="59B2FD99" w14:textId="3A46D009" w:rsidR="007B1C3D" w:rsidRPr="007B1C3D" w:rsidRDefault="007B1C3D" w:rsidP="007B1C3D">
                            <w:pPr>
                              <w:pStyle w:val="NormalWeb"/>
                            </w:pPr>
                            <w:r w:rsidRPr="00E47BAF">
                              <w:rPr>
                                <w:rFonts w:ascii="Garamond" w:hAnsi="Garamond"/>
                              </w:rPr>
                              <w:t xml:space="preserve">van Dijk, T. A., &amp; </w:t>
                            </w:r>
                            <w:proofErr w:type="spellStart"/>
                            <w:r w:rsidRPr="00E47BAF">
                              <w:rPr>
                                <w:rFonts w:ascii="Garamond" w:hAnsi="Garamond"/>
                              </w:rPr>
                              <w:t>Kintsch</w:t>
                            </w:r>
                            <w:proofErr w:type="spellEnd"/>
                            <w:r w:rsidRPr="00E47BAF">
                              <w:rPr>
                                <w:rFonts w:ascii="Garamond" w:hAnsi="Garamond"/>
                              </w:rPr>
                              <w:t xml:space="preserve">, W. (1977). </w:t>
                            </w:r>
                            <w:r w:rsidRPr="00E47BAF">
                              <w:rPr>
                                <w:rFonts w:ascii="Garamond" w:hAnsi="Garamond"/>
                                <w:i/>
                                <w:iCs/>
                              </w:rPr>
                              <w:t xml:space="preserve">Strategies of discourse comprehension. </w:t>
                            </w:r>
                            <w:r w:rsidRPr="00E47BAF">
                              <w:rPr>
                                <w:rFonts w:ascii="Garamond" w:hAnsi="Garamond"/>
                              </w:rPr>
                              <w:t xml:space="preserve">New York: Academic. </w:t>
                            </w:r>
                          </w:p>
                          <w:p w14:paraId="5317FB88" w14:textId="31D175ED" w:rsidR="00291AF1" w:rsidRPr="00E47BAF" w:rsidRDefault="00291AF1" w:rsidP="00E47BAF">
                            <w:pPr>
                              <w:pStyle w:val="NormalWeb"/>
                            </w:pPr>
                            <w:proofErr w:type="spellStart"/>
                            <w:r w:rsidRPr="00656706">
                              <w:rPr>
                                <w:rFonts w:ascii="Calibri" w:hAnsi="Calibri" w:cs="Calibri"/>
                              </w:rPr>
                              <w:t>Kucan</w:t>
                            </w:r>
                            <w:proofErr w:type="spellEnd"/>
                            <w:r w:rsidRPr="00656706">
                              <w:rPr>
                                <w:rFonts w:ascii="Calibri" w:hAnsi="Calibri" w:cs="Calibri"/>
                              </w:rPr>
                              <w:t xml:space="preserve">, L., </w:t>
                            </w:r>
                            <w:proofErr w:type="spellStart"/>
                            <w:r w:rsidRPr="00656706">
                              <w:rPr>
                                <w:rFonts w:ascii="Calibri" w:hAnsi="Calibri" w:cs="Calibri"/>
                              </w:rPr>
                              <w:t>Trathen</w:t>
                            </w:r>
                            <w:proofErr w:type="spellEnd"/>
                            <w:r w:rsidRPr="00656706">
                              <w:rPr>
                                <w:rFonts w:ascii="Calibri" w:hAnsi="Calibri" w:cs="Calibri"/>
                              </w:rPr>
                              <w:t>, W.R., and Straits, W.J. (2007). A professional development initiative for developing approaches to vocabulary instruction with secondary mathematics, art, science, and English teachers, R</w:t>
                            </w:r>
                            <w:r w:rsidRPr="00656706">
                              <w:rPr>
                                <w:rFonts w:ascii="Calibri" w:hAnsi="Calibri" w:cs="Calibri"/>
                                <w:i/>
                              </w:rPr>
                              <w:t xml:space="preserve">eading </w:t>
                            </w:r>
                            <w:proofErr w:type="gramStart"/>
                            <w:r w:rsidRPr="00656706">
                              <w:rPr>
                                <w:rFonts w:ascii="Calibri" w:hAnsi="Calibri" w:cs="Calibri"/>
                                <w:i/>
                              </w:rPr>
                              <w:t>Research</w:t>
                            </w:r>
                            <w:proofErr w:type="gramEnd"/>
                            <w:r w:rsidRPr="00656706">
                              <w:rPr>
                                <w:rFonts w:ascii="Calibri" w:hAnsi="Calibri" w:cs="Calibri"/>
                                <w:i/>
                              </w:rPr>
                              <w:t xml:space="preserve"> and Instruction</w:t>
                            </w:r>
                            <w:r w:rsidRPr="00656706">
                              <w:rPr>
                                <w:rFonts w:ascii="Calibri" w:hAnsi="Calibri" w:cs="Calibri"/>
                              </w:rPr>
                              <w:t>, 46, 175-195.</w:t>
                            </w:r>
                          </w:p>
                          <w:p w14:paraId="1B97E9DD" w14:textId="77777777" w:rsidR="00291AF1" w:rsidRPr="00656706" w:rsidRDefault="00291AF1" w:rsidP="00291AF1">
                            <w:pPr>
                              <w:pStyle w:val="NoSpacing"/>
                              <w:rPr>
                                <w:rFonts w:ascii="Calibri" w:hAnsi="Calibri" w:cs="Calibri"/>
                                <w:sz w:val="24"/>
                                <w:szCs w:val="24"/>
                              </w:rPr>
                            </w:pPr>
                            <w:r w:rsidRPr="00656706">
                              <w:rPr>
                                <w:rFonts w:ascii="Calibri" w:hAnsi="Calibri" w:cs="Calibri"/>
                                <w:sz w:val="24"/>
                                <w:szCs w:val="24"/>
                              </w:rPr>
                              <w:t xml:space="preserve">Nagy, W., Berninger, V.W., and Abbot, R. D. (2006). Contribution of morphology beyond phonology to literacy outcomes of upper elementary and middle-school students.  </w:t>
                            </w:r>
                            <w:r w:rsidRPr="00656706">
                              <w:rPr>
                                <w:rFonts w:ascii="Calibri" w:hAnsi="Calibri" w:cs="Calibri"/>
                                <w:i/>
                                <w:sz w:val="24"/>
                                <w:szCs w:val="24"/>
                              </w:rPr>
                              <w:t>Journal of Educational Psychology</w:t>
                            </w:r>
                            <w:r w:rsidRPr="00656706">
                              <w:rPr>
                                <w:rFonts w:ascii="Calibri" w:hAnsi="Calibri" w:cs="Calibri"/>
                                <w:sz w:val="24"/>
                                <w:szCs w:val="24"/>
                              </w:rPr>
                              <w:t xml:space="preserve">, 98, 134-147.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C743B99" id="Text Box 1" o:spid="_x0000_s1029" type="#_x0000_t202" style="position:absolute;left:0;text-align:left;margin-left:-3pt;margin-top:84.4pt;width:501.4pt;height:2in;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" fillcolor="#e7e6e6 [3214]" strokeweight=".5pt">
                <v:textbox style="mso-fit-shape-to-text:t">
                  <w:txbxContent>
                    <w:p w14:paraId="15720AE0" w14:textId="77777777" w:rsidR="00291AF1" w:rsidRPr="00656706" w:rsidRDefault="00291AF1" w:rsidP="00291AF1">
                      <w:pPr>
                        <w:pStyle w:val="NoSpacing"/>
                        <w:rPr>
                          <w:rFonts w:ascii="Calibri" w:hAnsi="Calibri" w:cs="Calibri"/>
                          <w:b/>
                          <w:sz w:val="24"/>
                          <w:szCs w:val="24"/>
                          <w:u w:val="single"/>
                        </w:rPr>
                      </w:pPr>
                      <w:r w:rsidRPr="00656706">
                        <w:rPr>
                          <w:rFonts w:ascii="Calibri" w:hAnsi="Calibri" w:cs="Calibri"/>
                          <w:b/>
                          <w:sz w:val="24"/>
                          <w:szCs w:val="24"/>
                          <w:u w:val="single"/>
                        </w:rPr>
                        <w:t>Lesson Development References</w:t>
                      </w:r>
                    </w:p>
                    <w:p w14:paraId="59B2FD99" w14:textId="3A46D009" w:rsidR="007B1C3D" w:rsidRPr="007B1C3D" w:rsidRDefault="007B1C3D" w:rsidP="007B1C3D">
                      <w:pPr>
                        <w:pStyle w:val="NormalWeb"/>
                      </w:pPr>
                      <w:r w:rsidRPr="00E47BAF">
                        <w:rPr>
                          <w:rFonts w:ascii="Garamond" w:hAnsi="Garamond"/>
                        </w:rPr>
                        <w:t xml:space="preserve">van Dijk, T. A., &amp; </w:t>
                      </w:r>
                      <w:proofErr w:type="spellStart"/>
                      <w:r w:rsidRPr="00E47BAF">
                        <w:rPr>
                          <w:rFonts w:ascii="Garamond" w:hAnsi="Garamond"/>
                        </w:rPr>
                        <w:t>Kintsch</w:t>
                      </w:r>
                      <w:proofErr w:type="spellEnd"/>
                      <w:r w:rsidRPr="00E47BAF">
                        <w:rPr>
                          <w:rFonts w:ascii="Garamond" w:hAnsi="Garamond"/>
                        </w:rPr>
                        <w:t xml:space="preserve">, W. (1977). </w:t>
                      </w:r>
                      <w:r w:rsidRPr="00E47BAF">
                        <w:rPr>
                          <w:rFonts w:ascii="Garamond" w:hAnsi="Garamond"/>
                          <w:i/>
                          <w:iCs/>
                        </w:rPr>
                        <w:t xml:space="preserve">Strategies of discourse comprehension. </w:t>
                      </w:r>
                      <w:r w:rsidRPr="00E47BAF">
                        <w:rPr>
                          <w:rFonts w:ascii="Garamond" w:hAnsi="Garamond"/>
                        </w:rPr>
                        <w:t xml:space="preserve">New York: Academic. </w:t>
                      </w:r>
                    </w:p>
                    <w:p w14:paraId="5317FB88" w14:textId="31D175ED" w:rsidR="00291AF1" w:rsidRPr="00E47BAF" w:rsidRDefault="00291AF1" w:rsidP="00E47BAF">
                      <w:pPr>
                        <w:pStyle w:val="NormalWeb"/>
                      </w:pPr>
                      <w:proofErr w:type="spellStart"/>
                      <w:r w:rsidRPr="00656706">
                        <w:rPr>
                          <w:rFonts w:ascii="Calibri" w:hAnsi="Calibri" w:cs="Calibri"/>
                        </w:rPr>
                        <w:t>Kucan</w:t>
                      </w:r>
                      <w:proofErr w:type="spellEnd"/>
                      <w:r w:rsidRPr="00656706">
                        <w:rPr>
                          <w:rFonts w:ascii="Calibri" w:hAnsi="Calibri" w:cs="Calibri"/>
                        </w:rPr>
                        <w:t xml:space="preserve">, L., </w:t>
                      </w:r>
                      <w:proofErr w:type="spellStart"/>
                      <w:r w:rsidRPr="00656706">
                        <w:rPr>
                          <w:rFonts w:ascii="Calibri" w:hAnsi="Calibri" w:cs="Calibri"/>
                        </w:rPr>
                        <w:t>Trathen</w:t>
                      </w:r>
                      <w:proofErr w:type="spellEnd"/>
                      <w:r w:rsidRPr="00656706">
                        <w:rPr>
                          <w:rFonts w:ascii="Calibri" w:hAnsi="Calibri" w:cs="Calibri"/>
                        </w:rPr>
                        <w:t>, W.R., and Straits, W.J. (2007). A professional development initiative for developing approaches to vocabulary instruction with secondary mathematics, art, science, and English teachers, R</w:t>
                      </w:r>
                      <w:r w:rsidRPr="00656706">
                        <w:rPr>
                          <w:rFonts w:ascii="Calibri" w:hAnsi="Calibri" w:cs="Calibri"/>
                          <w:i/>
                        </w:rPr>
                        <w:t xml:space="preserve">eading </w:t>
                      </w:r>
                      <w:proofErr w:type="gramStart"/>
                      <w:r w:rsidRPr="00656706">
                        <w:rPr>
                          <w:rFonts w:ascii="Calibri" w:hAnsi="Calibri" w:cs="Calibri"/>
                          <w:i/>
                        </w:rPr>
                        <w:t>Research</w:t>
                      </w:r>
                      <w:proofErr w:type="gramEnd"/>
                      <w:r w:rsidRPr="00656706">
                        <w:rPr>
                          <w:rFonts w:ascii="Calibri" w:hAnsi="Calibri" w:cs="Calibri"/>
                          <w:i/>
                        </w:rPr>
                        <w:t xml:space="preserve"> and Instruction</w:t>
                      </w:r>
                      <w:r w:rsidRPr="00656706">
                        <w:rPr>
                          <w:rFonts w:ascii="Calibri" w:hAnsi="Calibri" w:cs="Calibri"/>
                        </w:rPr>
                        <w:t>, 46, 175-195.</w:t>
                      </w:r>
                    </w:p>
                    <w:p w14:paraId="1B97E9DD" w14:textId="77777777" w:rsidR="00291AF1" w:rsidRPr="00656706" w:rsidRDefault="00291AF1" w:rsidP="00291AF1">
                      <w:pPr>
                        <w:pStyle w:val="NoSpacing"/>
                        <w:rPr>
                          <w:rFonts w:ascii="Calibri" w:hAnsi="Calibri" w:cs="Calibri"/>
                          <w:sz w:val="24"/>
                          <w:szCs w:val="24"/>
                        </w:rPr>
                      </w:pPr>
                      <w:r w:rsidRPr="00656706">
                        <w:rPr>
                          <w:rFonts w:ascii="Calibri" w:hAnsi="Calibri" w:cs="Calibri"/>
                          <w:sz w:val="24"/>
                          <w:szCs w:val="24"/>
                        </w:rPr>
                        <w:t xml:space="preserve">Nagy, W., Berninger, V.W., and Abbot, R. D. (2006). Contribution of morphology beyond phonology to literacy outcomes of upper elementary and middle-school students.  </w:t>
                      </w:r>
                      <w:r w:rsidRPr="00656706">
                        <w:rPr>
                          <w:rFonts w:ascii="Calibri" w:hAnsi="Calibri" w:cs="Calibri"/>
                          <w:i/>
                          <w:sz w:val="24"/>
                          <w:szCs w:val="24"/>
                        </w:rPr>
                        <w:t>Journal of Educational Psychology</w:t>
                      </w:r>
                      <w:r w:rsidRPr="00656706">
                        <w:rPr>
                          <w:rFonts w:ascii="Calibri" w:hAnsi="Calibri" w:cs="Calibri"/>
                          <w:sz w:val="24"/>
                          <w:szCs w:val="24"/>
                        </w:rPr>
                        <w:t xml:space="preserve">, 98, 134-147. </w:t>
                      </w:r>
                    </w:p>
                  </w:txbxContent>
                </v:textbox>
                <w10:wrap type="square"/>
              </v:shape>
            </w:pict>
          </mc:Fallback>
        </mc:AlternateContent>
      </w:r>
      <w:r w:rsidRPr="00512118">
        <w:rPr>
          <w:rFonts w:ascii="Calibri" w:hAnsi="Calibri" w:cs="Calibri"/>
        </w:rPr>
        <w:t xml:space="preserve">Explain that the next part of students’ learning journey will involve reading a true story about Belle Davis and her family, all of whom, suffered from the effects of eugenics and scientific racism. Students will encounter both primary and secondary sources as they uncover this interesting and perhaps troubling historical narrative. </w:t>
      </w:r>
    </w:p>
    <w:p w14:paraId="026CD393" w14:textId="77777777" w:rsidR="0059707E" w:rsidRDefault="0059707E" w:rsidP="0059707E">
      <w:pPr>
        <w:pStyle w:val="ListParagraph"/>
        <w:spacing w:after="240"/>
        <w:ind w:left="1440"/>
        <w:rPr>
          <w:rFonts w:ascii="Calibri" w:hAnsi="Calibri" w:cs="Calibri"/>
        </w:rPr>
      </w:pPr>
    </w:p>
    <w:p w14:paraId="6FF70357" w14:textId="77777777" w:rsidR="0059707E" w:rsidRDefault="0059707E" w:rsidP="0059707E">
      <w:pPr>
        <w:pStyle w:val="ListParagraph"/>
        <w:spacing w:after="240"/>
        <w:ind w:left="1440"/>
        <w:rPr>
          <w:rFonts w:ascii="Calibri" w:hAnsi="Calibri" w:cs="Calibri"/>
        </w:rPr>
      </w:pPr>
    </w:p>
    <w:p w14:paraId="2629489C" w14:textId="77777777" w:rsidR="0059707E" w:rsidRPr="00512118" w:rsidRDefault="0059707E" w:rsidP="0059707E">
      <w:pPr>
        <w:pStyle w:val="Heading1"/>
      </w:pPr>
      <w:bookmarkStart w:id="1" w:name="_Toc130217863"/>
      <w:r w:rsidRPr="00512118">
        <w:rPr>
          <w:color w:val="7030A0"/>
        </w:rPr>
        <w:t>Appendix A: Resources and Materials</w:t>
      </w:r>
      <w:bookmarkEnd w:id="1"/>
    </w:p>
    <w:p w14:paraId="18D36031" w14:textId="77777777" w:rsidR="0059707E" w:rsidRPr="00512118" w:rsidRDefault="0059707E" w:rsidP="0059707E">
      <w:pPr>
        <w:jc w:val="center"/>
        <w:rPr>
          <w:rFonts w:ascii="Calibri" w:eastAsiaTheme="minorHAnsi" w:hAnsi="Calibri" w:cs="Calibri"/>
          <w:b/>
          <w:bCs/>
          <w:color w:val="7030A0"/>
          <w:sz w:val="32"/>
          <w:szCs w:val="32"/>
        </w:rPr>
      </w:pPr>
    </w:p>
    <w:p w14:paraId="001DF146" w14:textId="77777777" w:rsidR="0059707E" w:rsidRPr="00512118" w:rsidRDefault="0059707E" w:rsidP="0059707E">
      <w:pPr>
        <w:jc w:val="center"/>
        <w:rPr>
          <w:rFonts w:ascii="Calibri" w:eastAsiaTheme="minorHAnsi" w:hAnsi="Calibri" w:cs="Calibri"/>
          <w:b/>
          <w:bCs/>
          <w:color w:val="7030A0"/>
          <w:sz w:val="32"/>
          <w:szCs w:val="32"/>
        </w:rPr>
      </w:pPr>
      <w:r w:rsidRPr="00512118">
        <w:rPr>
          <w:rFonts w:ascii="Calibri" w:eastAsiaTheme="minorHAnsi" w:hAnsi="Calibri" w:cs="Calibri"/>
          <w:b/>
          <w:bCs/>
          <w:color w:val="7030A0"/>
          <w:sz w:val="32"/>
          <w:szCs w:val="32"/>
        </w:rPr>
        <w:t>Unit Materials</w:t>
      </w:r>
    </w:p>
    <w:p w14:paraId="17BDCA1F" w14:textId="77777777" w:rsidR="0059707E" w:rsidRPr="00512118" w:rsidRDefault="0059707E" w:rsidP="0059707E">
      <w:pPr>
        <w:jc w:val="center"/>
        <w:rPr>
          <w:rFonts w:ascii="Calibri" w:eastAsiaTheme="minorHAnsi" w:hAnsi="Calibri" w:cs="Calibri"/>
          <w:b/>
          <w:bCs/>
          <w:color w:val="7030A0"/>
          <w:sz w:val="32"/>
          <w:szCs w:val="32"/>
        </w:rPr>
      </w:pPr>
    </w:p>
    <w:tbl>
      <w:tblPr>
        <w:tblStyle w:val="TableGrid"/>
        <w:tblW w:w="0" w:type="auto"/>
        <w:tblLook w:val="04A0" w:firstRow="1" w:lastRow="0" w:firstColumn="1" w:lastColumn="0" w:noHBand="0" w:noVBand="1"/>
      </w:tblPr>
      <w:tblGrid>
        <w:gridCol w:w="6565"/>
        <w:gridCol w:w="2785"/>
      </w:tblGrid>
      <w:tr w:rsidR="0059707E" w:rsidRPr="00512118" w14:paraId="0B357168" w14:textId="77777777" w:rsidTr="003449A7">
        <w:tc>
          <w:tcPr>
            <w:tcW w:w="6565" w:type="dxa"/>
          </w:tcPr>
          <w:p w14:paraId="66FFC9DF" w14:textId="77777777" w:rsidR="0059707E" w:rsidRPr="00512118" w:rsidRDefault="0059707E" w:rsidP="003449A7">
            <w:pPr>
              <w:pStyle w:val="NoSpacing"/>
              <w:jc w:val="center"/>
              <w:rPr>
                <w:rFonts w:ascii="Calibri" w:hAnsi="Calibri" w:cs="Calibri"/>
                <w:b/>
                <w:bCs/>
                <w:sz w:val="24"/>
                <w:szCs w:val="24"/>
              </w:rPr>
            </w:pPr>
            <w:r w:rsidRPr="00512118">
              <w:rPr>
                <w:rFonts w:ascii="Calibri" w:hAnsi="Calibri" w:cs="Calibri"/>
                <w:b/>
                <w:bCs/>
                <w:sz w:val="24"/>
                <w:szCs w:val="24"/>
              </w:rPr>
              <w:t>Materials</w:t>
            </w:r>
          </w:p>
        </w:tc>
        <w:tc>
          <w:tcPr>
            <w:tcW w:w="2785" w:type="dxa"/>
          </w:tcPr>
          <w:p w14:paraId="7DF06A92" w14:textId="77777777" w:rsidR="0059707E" w:rsidRPr="00512118" w:rsidRDefault="0059707E" w:rsidP="003449A7">
            <w:pPr>
              <w:pStyle w:val="NoSpacing"/>
              <w:jc w:val="center"/>
              <w:rPr>
                <w:rFonts w:ascii="Calibri" w:hAnsi="Calibri" w:cs="Calibri"/>
                <w:b/>
                <w:bCs/>
                <w:sz w:val="24"/>
                <w:szCs w:val="24"/>
              </w:rPr>
            </w:pPr>
            <w:r w:rsidRPr="00512118">
              <w:rPr>
                <w:rFonts w:ascii="Calibri" w:hAnsi="Calibri" w:cs="Calibri"/>
                <w:b/>
                <w:bCs/>
                <w:sz w:val="24"/>
                <w:szCs w:val="24"/>
              </w:rPr>
              <w:t>Lessons</w:t>
            </w:r>
          </w:p>
        </w:tc>
      </w:tr>
      <w:tr w:rsidR="0059707E" w:rsidRPr="00512118" w14:paraId="6731D222" w14:textId="77777777" w:rsidTr="003449A7">
        <w:tc>
          <w:tcPr>
            <w:tcW w:w="6565" w:type="dxa"/>
          </w:tcPr>
          <w:p w14:paraId="1C4C5AC1" w14:textId="77777777" w:rsidR="0059707E" w:rsidRPr="00512118" w:rsidRDefault="0059707E" w:rsidP="003449A7">
            <w:pPr>
              <w:pStyle w:val="NoSpacing"/>
              <w:rPr>
                <w:rFonts w:ascii="Calibri" w:hAnsi="Calibri" w:cs="Calibri"/>
                <w:sz w:val="24"/>
                <w:szCs w:val="24"/>
              </w:rPr>
            </w:pPr>
            <w:r w:rsidRPr="00512118">
              <w:rPr>
                <w:rFonts w:ascii="Calibri" w:hAnsi="Calibri" w:cs="Calibri"/>
                <w:sz w:val="24"/>
                <w:szCs w:val="24"/>
              </w:rPr>
              <w:t>Project Folder: Student folder to collect mini-unit material</w:t>
            </w:r>
          </w:p>
        </w:tc>
        <w:tc>
          <w:tcPr>
            <w:tcW w:w="2785" w:type="dxa"/>
          </w:tcPr>
          <w:p w14:paraId="38426BE4" w14:textId="77777777" w:rsidR="0059707E" w:rsidRPr="00512118" w:rsidRDefault="0059707E" w:rsidP="003449A7">
            <w:pPr>
              <w:pStyle w:val="NoSpacing"/>
              <w:jc w:val="center"/>
              <w:rPr>
                <w:rFonts w:ascii="Calibri" w:hAnsi="Calibri" w:cs="Calibri"/>
                <w:b/>
                <w:bCs/>
                <w:sz w:val="24"/>
                <w:szCs w:val="24"/>
              </w:rPr>
            </w:pPr>
            <w:r w:rsidRPr="00512118">
              <w:rPr>
                <w:rFonts w:ascii="Calibri" w:hAnsi="Calibri" w:cs="Calibri"/>
                <w:b/>
                <w:bCs/>
                <w:sz w:val="24"/>
                <w:szCs w:val="24"/>
              </w:rPr>
              <w:t>ALL</w:t>
            </w:r>
          </w:p>
        </w:tc>
      </w:tr>
      <w:tr w:rsidR="0059707E" w:rsidRPr="00512118" w14:paraId="7A33F690" w14:textId="77777777" w:rsidTr="003449A7">
        <w:tc>
          <w:tcPr>
            <w:tcW w:w="6565" w:type="dxa"/>
          </w:tcPr>
          <w:p w14:paraId="7D57470D" w14:textId="77777777" w:rsidR="0059707E" w:rsidRPr="00512118" w:rsidRDefault="0059707E" w:rsidP="003449A7">
            <w:pPr>
              <w:pStyle w:val="NoSpacing"/>
              <w:rPr>
                <w:rFonts w:ascii="Calibri" w:hAnsi="Calibri" w:cs="Calibri"/>
                <w:sz w:val="24"/>
                <w:szCs w:val="24"/>
              </w:rPr>
            </w:pPr>
            <w:r w:rsidRPr="00512118">
              <w:rPr>
                <w:rFonts w:ascii="Calibri" w:hAnsi="Calibri" w:cs="Calibri"/>
                <w:sz w:val="24"/>
                <w:szCs w:val="24"/>
              </w:rPr>
              <w:t>A way to display or share resources with students (handout or digital)</w:t>
            </w:r>
          </w:p>
        </w:tc>
        <w:tc>
          <w:tcPr>
            <w:tcW w:w="2785" w:type="dxa"/>
          </w:tcPr>
          <w:p w14:paraId="184DC2B9" w14:textId="77777777" w:rsidR="0059707E" w:rsidRPr="00512118" w:rsidRDefault="0059707E" w:rsidP="003449A7">
            <w:pPr>
              <w:pStyle w:val="NoSpacing"/>
              <w:jc w:val="center"/>
              <w:rPr>
                <w:rFonts w:ascii="Calibri" w:hAnsi="Calibri" w:cs="Calibri"/>
                <w:b/>
                <w:bCs/>
                <w:sz w:val="24"/>
                <w:szCs w:val="24"/>
              </w:rPr>
            </w:pPr>
            <w:r w:rsidRPr="00512118">
              <w:rPr>
                <w:rFonts w:ascii="Calibri" w:hAnsi="Calibri" w:cs="Calibri"/>
                <w:b/>
                <w:bCs/>
                <w:sz w:val="24"/>
                <w:szCs w:val="24"/>
              </w:rPr>
              <w:t>ALL</w:t>
            </w:r>
          </w:p>
        </w:tc>
      </w:tr>
      <w:tr w:rsidR="0059707E" w:rsidRPr="00512118" w14:paraId="56DE9FBF" w14:textId="77777777" w:rsidTr="003449A7">
        <w:tc>
          <w:tcPr>
            <w:tcW w:w="6565" w:type="dxa"/>
          </w:tcPr>
          <w:p w14:paraId="3686FDD4" w14:textId="77777777" w:rsidR="0059707E" w:rsidRPr="00512118" w:rsidRDefault="0059707E" w:rsidP="003449A7">
            <w:pPr>
              <w:pStyle w:val="NoSpacing"/>
              <w:tabs>
                <w:tab w:val="left" w:pos="3405"/>
              </w:tabs>
              <w:rPr>
                <w:rFonts w:ascii="Calibri" w:hAnsi="Calibri" w:cs="Calibri"/>
                <w:sz w:val="24"/>
                <w:szCs w:val="24"/>
              </w:rPr>
            </w:pPr>
            <w:r w:rsidRPr="00512118">
              <w:rPr>
                <w:rFonts w:ascii="Calibri" w:hAnsi="Calibri" w:cs="Calibri"/>
                <w:b/>
                <w:bCs/>
                <w:sz w:val="24"/>
                <w:szCs w:val="24"/>
              </w:rPr>
              <w:t xml:space="preserve">Resource: </w:t>
            </w:r>
            <w:r w:rsidRPr="00512118">
              <w:rPr>
                <w:rFonts w:ascii="Calibri" w:hAnsi="Calibri" w:cs="Calibri"/>
                <w:sz w:val="24"/>
                <w:szCs w:val="24"/>
              </w:rPr>
              <w:t>NHGRI fact sheet “</w:t>
            </w:r>
            <w:hyperlink r:id="rId13" w:history="1">
              <w:r w:rsidRPr="00512118">
                <w:rPr>
                  <w:rStyle w:val="Hyperlink"/>
                  <w:sz w:val="24"/>
                  <w:szCs w:val="24"/>
                </w:rPr>
                <w:t>Eugenics and Scientific Racism</w:t>
              </w:r>
            </w:hyperlink>
            <w:r w:rsidRPr="00512118">
              <w:rPr>
                <w:rFonts w:ascii="Calibri" w:hAnsi="Calibri" w:cs="Calibri"/>
                <w:sz w:val="24"/>
                <w:szCs w:val="24"/>
              </w:rPr>
              <w:t>”</w:t>
            </w:r>
          </w:p>
        </w:tc>
        <w:tc>
          <w:tcPr>
            <w:tcW w:w="2785" w:type="dxa"/>
          </w:tcPr>
          <w:p w14:paraId="73C4903E" w14:textId="77777777" w:rsidR="0059707E" w:rsidRPr="00512118" w:rsidRDefault="0059707E" w:rsidP="003449A7">
            <w:pPr>
              <w:pStyle w:val="NoSpacing"/>
              <w:jc w:val="center"/>
              <w:rPr>
                <w:rFonts w:ascii="Calibri" w:hAnsi="Calibri" w:cs="Calibri"/>
                <w:b/>
                <w:bCs/>
                <w:sz w:val="24"/>
                <w:szCs w:val="24"/>
              </w:rPr>
            </w:pPr>
            <w:r w:rsidRPr="00512118">
              <w:rPr>
                <w:rFonts w:ascii="Calibri" w:hAnsi="Calibri" w:cs="Calibri"/>
                <w:b/>
                <w:bCs/>
                <w:sz w:val="24"/>
                <w:szCs w:val="24"/>
              </w:rPr>
              <w:t>1, 2</w:t>
            </w:r>
          </w:p>
        </w:tc>
      </w:tr>
      <w:tr w:rsidR="0059707E" w:rsidRPr="00512118" w14:paraId="6A3B6299" w14:textId="77777777" w:rsidTr="003449A7">
        <w:trPr>
          <w:trHeight w:val="737"/>
        </w:trPr>
        <w:tc>
          <w:tcPr>
            <w:tcW w:w="6565" w:type="dxa"/>
          </w:tcPr>
          <w:p w14:paraId="35A33ABA" w14:textId="77777777" w:rsidR="0059707E" w:rsidRPr="00512118" w:rsidRDefault="0059707E" w:rsidP="003449A7">
            <w:pPr>
              <w:pStyle w:val="NoSpacing"/>
              <w:tabs>
                <w:tab w:val="left" w:pos="3405"/>
              </w:tabs>
              <w:rPr>
                <w:rFonts w:ascii="Calibri" w:hAnsi="Calibri" w:cs="Calibri"/>
                <w:sz w:val="24"/>
                <w:szCs w:val="24"/>
              </w:rPr>
            </w:pPr>
            <w:r w:rsidRPr="00512118">
              <w:rPr>
                <w:rFonts w:ascii="Calibri" w:hAnsi="Calibri" w:cs="Calibri"/>
                <w:b/>
                <w:bCs/>
                <w:sz w:val="24"/>
                <w:szCs w:val="24"/>
              </w:rPr>
              <w:t xml:space="preserve">Resource: </w:t>
            </w:r>
            <w:r w:rsidRPr="00512118">
              <w:rPr>
                <w:rFonts w:ascii="Calibri" w:hAnsi="Calibri" w:cs="Calibri"/>
                <w:sz w:val="24"/>
                <w:szCs w:val="24"/>
              </w:rPr>
              <w:t xml:space="preserve">Copies of the blog post </w:t>
            </w:r>
            <w:hyperlink r:id="rId14" w:anchor="_Resource_Name:_" w:history="1">
              <w:r w:rsidRPr="00512118">
                <w:rPr>
                  <w:rStyle w:val="Hyperlink"/>
                  <w:sz w:val="24"/>
                  <w:szCs w:val="24"/>
                </w:rPr>
                <w:t>“A Menace to the Community”: Eugenics in 1922 – Belle Davis”</w:t>
              </w:r>
            </w:hyperlink>
            <w:r w:rsidRPr="00512118">
              <w:rPr>
                <w:rFonts w:ascii="Calibri" w:hAnsi="Calibri" w:cs="Calibri"/>
                <w:sz w:val="24"/>
                <w:szCs w:val="24"/>
              </w:rPr>
              <w:t xml:space="preserve"> by Lorna </w:t>
            </w:r>
            <w:proofErr w:type="spellStart"/>
            <w:r w:rsidRPr="00512118">
              <w:rPr>
                <w:rFonts w:ascii="Calibri" w:hAnsi="Calibri" w:cs="Calibri"/>
                <w:sz w:val="24"/>
                <w:szCs w:val="24"/>
              </w:rPr>
              <w:t>Smedman</w:t>
            </w:r>
            <w:proofErr w:type="spellEnd"/>
            <w:r w:rsidRPr="00512118">
              <w:rPr>
                <w:rFonts w:ascii="Calibri" w:hAnsi="Calibri" w:cs="Calibri"/>
                <w:sz w:val="24"/>
                <w:szCs w:val="24"/>
              </w:rPr>
              <w:t xml:space="preserve"> </w:t>
            </w:r>
          </w:p>
        </w:tc>
        <w:tc>
          <w:tcPr>
            <w:tcW w:w="2785" w:type="dxa"/>
          </w:tcPr>
          <w:p w14:paraId="5210D154" w14:textId="77777777" w:rsidR="0059707E" w:rsidRPr="00512118" w:rsidRDefault="0059707E" w:rsidP="003449A7">
            <w:pPr>
              <w:pStyle w:val="NoSpacing"/>
              <w:jc w:val="center"/>
              <w:rPr>
                <w:rFonts w:ascii="Calibri" w:hAnsi="Calibri" w:cs="Calibri"/>
                <w:b/>
                <w:bCs/>
                <w:sz w:val="24"/>
                <w:szCs w:val="24"/>
              </w:rPr>
            </w:pPr>
            <w:r w:rsidRPr="00512118">
              <w:rPr>
                <w:rFonts w:ascii="Calibri" w:hAnsi="Calibri" w:cs="Calibri"/>
                <w:b/>
                <w:bCs/>
                <w:sz w:val="24"/>
                <w:szCs w:val="24"/>
              </w:rPr>
              <w:t>2, 3</w:t>
            </w:r>
          </w:p>
        </w:tc>
      </w:tr>
      <w:tr w:rsidR="0059707E" w:rsidRPr="00512118" w14:paraId="67241492" w14:textId="77777777" w:rsidTr="003449A7">
        <w:tc>
          <w:tcPr>
            <w:tcW w:w="6565" w:type="dxa"/>
          </w:tcPr>
          <w:p w14:paraId="034274AF" w14:textId="77777777" w:rsidR="0059707E" w:rsidRPr="00512118" w:rsidRDefault="0059707E" w:rsidP="003449A7">
            <w:pPr>
              <w:pStyle w:val="NoSpacing"/>
              <w:rPr>
                <w:rFonts w:ascii="Calibri" w:hAnsi="Calibri" w:cs="Calibri"/>
                <w:sz w:val="24"/>
                <w:szCs w:val="24"/>
              </w:rPr>
            </w:pPr>
            <w:r w:rsidRPr="00512118">
              <w:rPr>
                <w:rFonts w:ascii="Calibri" w:hAnsi="Calibri" w:cs="Calibri"/>
                <w:b/>
                <w:bCs/>
                <w:sz w:val="24"/>
                <w:szCs w:val="24"/>
              </w:rPr>
              <w:t xml:space="preserve">Resource: </w:t>
            </w:r>
            <w:hyperlink w:anchor="_Resource_Name:_Petition" w:history="1">
              <w:r w:rsidRPr="00512118">
                <w:rPr>
                  <w:rStyle w:val="Hyperlink"/>
                  <w:sz w:val="24"/>
                  <w:szCs w:val="24"/>
                </w:rPr>
                <w:t>Petition to institutionalize Belle Davis’s children</w:t>
              </w:r>
            </w:hyperlink>
          </w:p>
        </w:tc>
        <w:tc>
          <w:tcPr>
            <w:tcW w:w="2785" w:type="dxa"/>
          </w:tcPr>
          <w:p w14:paraId="2782FCAC" w14:textId="77777777" w:rsidR="0059707E" w:rsidRPr="00512118" w:rsidRDefault="0059707E" w:rsidP="003449A7">
            <w:pPr>
              <w:pStyle w:val="NoSpacing"/>
              <w:jc w:val="center"/>
              <w:rPr>
                <w:rFonts w:ascii="Calibri" w:hAnsi="Calibri" w:cs="Calibri"/>
                <w:b/>
                <w:bCs/>
                <w:sz w:val="24"/>
                <w:szCs w:val="24"/>
              </w:rPr>
            </w:pPr>
            <w:r w:rsidRPr="00512118">
              <w:rPr>
                <w:rFonts w:ascii="Calibri" w:hAnsi="Calibri" w:cs="Calibri"/>
                <w:b/>
                <w:bCs/>
                <w:sz w:val="24"/>
                <w:szCs w:val="24"/>
              </w:rPr>
              <w:t>2, 3</w:t>
            </w:r>
          </w:p>
        </w:tc>
      </w:tr>
      <w:tr w:rsidR="0059707E" w:rsidRPr="00512118" w14:paraId="31DD9D74" w14:textId="77777777" w:rsidTr="003449A7">
        <w:trPr>
          <w:trHeight w:val="117"/>
        </w:trPr>
        <w:tc>
          <w:tcPr>
            <w:tcW w:w="6565" w:type="dxa"/>
          </w:tcPr>
          <w:p w14:paraId="6E361DD2" w14:textId="77777777" w:rsidR="0059707E" w:rsidRPr="00512118" w:rsidRDefault="0059707E" w:rsidP="003449A7">
            <w:pPr>
              <w:pStyle w:val="NoSpacing"/>
              <w:rPr>
                <w:rFonts w:ascii="Calibri" w:hAnsi="Calibri" w:cs="Calibri"/>
                <w:sz w:val="24"/>
                <w:szCs w:val="24"/>
              </w:rPr>
            </w:pPr>
            <w:r w:rsidRPr="00512118">
              <w:rPr>
                <w:rFonts w:ascii="Calibri" w:hAnsi="Calibri" w:cs="Calibri"/>
                <w:b/>
                <w:bCs/>
                <w:sz w:val="24"/>
                <w:szCs w:val="24"/>
              </w:rPr>
              <w:t>Resource:</w:t>
            </w:r>
            <w:r w:rsidRPr="00512118">
              <w:rPr>
                <w:rFonts w:ascii="Calibri" w:hAnsi="Calibri" w:cs="Calibri"/>
                <w:sz w:val="24"/>
                <w:szCs w:val="24"/>
              </w:rPr>
              <w:t xml:space="preserve"> </w:t>
            </w:r>
            <w:hyperlink w:anchor="_Resource_Name:_Kingston" w:history="1">
              <w:r w:rsidRPr="00512118">
                <w:rPr>
                  <w:rStyle w:val="Hyperlink"/>
                  <w:sz w:val="24"/>
                  <w:szCs w:val="24"/>
                </w:rPr>
                <w:t>Kingston Daily Freeman article</w:t>
              </w:r>
            </w:hyperlink>
            <w:r>
              <w:rPr>
                <w:rStyle w:val="Hyperlink"/>
                <w:sz w:val="24"/>
                <w:szCs w:val="24"/>
              </w:rPr>
              <w:t xml:space="preserve"> 1</w:t>
            </w:r>
          </w:p>
        </w:tc>
        <w:tc>
          <w:tcPr>
            <w:tcW w:w="2785" w:type="dxa"/>
          </w:tcPr>
          <w:p w14:paraId="2D22FA00" w14:textId="77777777" w:rsidR="0059707E" w:rsidRPr="00512118" w:rsidRDefault="0059707E" w:rsidP="003449A7">
            <w:pPr>
              <w:pStyle w:val="NoSpacing"/>
              <w:jc w:val="center"/>
              <w:rPr>
                <w:rFonts w:ascii="Calibri" w:hAnsi="Calibri" w:cs="Calibri"/>
                <w:b/>
                <w:bCs/>
                <w:sz w:val="24"/>
                <w:szCs w:val="24"/>
              </w:rPr>
            </w:pPr>
            <w:r w:rsidRPr="00512118">
              <w:rPr>
                <w:rFonts w:ascii="Calibri" w:hAnsi="Calibri" w:cs="Calibri"/>
                <w:b/>
                <w:bCs/>
                <w:sz w:val="24"/>
                <w:szCs w:val="24"/>
              </w:rPr>
              <w:t>3</w:t>
            </w:r>
          </w:p>
        </w:tc>
      </w:tr>
      <w:tr w:rsidR="0059707E" w:rsidRPr="00512118" w14:paraId="3ABA67DE" w14:textId="77777777" w:rsidTr="003449A7">
        <w:trPr>
          <w:trHeight w:val="117"/>
        </w:trPr>
        <w:tc>
          <w:tcPr>
            <w:tcW w:w="6565" w:type="dxa"/>
          </w:tcPr>
          <w:p w14:paraId="1DEE419C" w14:textId="77777777" w:rsidR="0059707E" w:rsidRPr="00512118" w:rsidRDefault="0059707E" w:rsidP="003449A7">
            <w:pPr>
              <w:pStyle w:val="NoSpacing"/>
              <w:rPr>
                <w:rFonts w:ascii="Calibri" w:hAnsi="Calibri" w:cs="Calibri"/>
                <w:b/>
                <w:bCs/>
                <w:sz w:val="24"/>
                <w:szCs w:val="24"/>
              </w:rPr>
            </w:pPr>
            <w:r w:rsidRPr="00512118">
              <w:rPr>
                <w:rFonts w:ascii="Calibri" w:hAnsi="Calibri" w:cs="Calibri"/>
                <w:b/>
                <w:bCs/>
                <w:sz w:val="24"/>
                <w:szCs w:val="24"/>
              </w:rPr>
              <w:t>Resource:</w:t>
            </w:r>
            <w:r>
              <w:rPr>
                <w:rFonts w:ascii="Calibri" w:hAnsi="Calibri" w:cs="Calibri"/>
                <w:b/>
                <w:bCs/>
                <w:sz w:val="24"/>
                <w:szCs w:val="24"/>
              </w:rPr>
              <w:t xml:space="preserve"> </w:t>
            </w:r>
            <w:hyperlink w:anchor="_Resource_Name:_Story" w:history="1">
              <w:r w:rsidRPr="009D7CBF">
                <w:rPr>
                  <w:rStyle w:val="Hyperlink"/>
                  <w:sz w:val="24"/>
                  <w:szCs w:val="24"/>
                </w:rPr>
                <w:t>5W/1H Graphic Organizer Template</w:t>
              </w:r>
            </w:hyperlink>
          </w:p>
        </w:tc>
        <w:tc>
          <w:tcPr>
            <w:tcW w:w="2785" w:type="dxa"/>
          </w:tcPr>
          <w:p w14:paraId="5857C8AD" w14:textId="77777777" w:rsidR="0059707E" w:rsidRPr="00512118" w:rsidRDefault="0059707E" w:rsidP="003449A7">
            <w:pPr>
              <w:pStyle w:val="NoSpacing"/>
              <w:jc w:val="center"/>
              <w:rPr>
                <w:rFonts w:ascii="Calibri" w:hAnsi="Calibri" w:cs="Calibri"/>
                <w:b/>
                <w:bCs/>
                <w:sz w:val="24"/>
                <w:szCs w:val="24"/>
              </w:rPr>
            </w:pPr>
            <w:r w:rsidRPr="00512118">
              <w:rPr>
                <w:rFonts w:ascii="Calibri" w:hAnsi="Calibri" w:cs="Calibri"/>
                <w:b/>
                <w:bCs/>
                <w:sz w:val="24"/>
                <w:szCs w:val="24"/>
              </w:rPr>
              <w:t>3</w:t>
            </w:r>
            <w:r>
              <w:rPr>
                <w:rFonts w:ascii="Calibri" w:hAnsi="Calibri" w:cs="Calibri"/>
                <w:b/>
                <w:bCs/>
                <w:sz w:val="24"/>
                <w:szCs w:val="24"/>
              </w:rPr>
              <w:t>, 4</w:t>
            </w:r>
          </w:p>
        </w:tc>
      </w:tr>
      <w:tr w:rsidR="0059707E" w:rsidRPr="00512118" w14:paraId="713A6295" w14:textId="77777777" w:rsidTr="003449A7">
        <w:trPr>
          <w:trHeight w:val="117"/>
        </w:trPr>
        <w:tc>
          <w:tcPr>
            <w:tcW w:w="6565" w:type="dxa"/>
          </w:tcPr>
          <w:p w14:paraId="1C2F9361" w14:textId="77777777" w:rsidR="0059707E" w:rsidRPr="00512118" w:rsidRDefault="0059707E" w:rsidP="003449A7">
            <w:pPr>
              <w:pStyle w:val="NoSpacing"/>
              <w:rPr>
                <w:rFonts w:ascii="Calibri" w:hAnsi="Calibri" w:cs="Calibri"/>
                <w:b/>
                <w:bCs/>
                <w:sz w:val="24"/>
                <w:szCs w:val="24"/>
              </w:rPr>
            </w:pPr>
            <w:r w:rsidRPr="00512118">
              <w:rPr>
                <w:rFonts w:ascii="Calibri" w:hAnsi="Calibri" w:cs="Calibri"/>
                <w:b/>
                <w:bCs/>
                <w:sz w:val="24"/>
                <w:szCs w:val="24"/>
              </w:rPr>
              <w:t xml:space="preserve">Resource: </w:t>
            </w:r>
            <w:hyperlink w:anchor="_Resource_Name:_Early" w:history="1">
              <w:r w:rsidRPr="00512118">
                <w:rPr>
                  <w:rStyle w:val="Hyperlink"/>
                  <w:sz w:val="24"/>
                  <w:szCs w:val="24"/>
                </w:rPr>
                <w:t>Early Intelligence Test Examples</w:t>
              </w:r>
            </w:hyperlink>
          </w:p>
        </w:tc>
        <w:tc>
          <w:tcPr>
            <w:tcW w:w="2785" w:type="dxa"/>
          </w:tcPr>
          <w:p w14:paraId="6835C102" w14:textId="77777777" w:rsidR="0059707E" w:rsidRPr="00512118" w:rsidRDefault="0059707E" w:rsidP="003449A7">
            <w:pPr>
              <w:pStyle w:val="NoSpacing"/>
              <w:jc w:val="center"/>
              <w:rPr>
                <w:rFonts w:ascii="Calibri" w:hAnsi="Calibri" w:cs="Calibri"/>
                <w:b/>
                <w:bCs/>
                <w:sz w:val="24"/>
                <w:szCs w:val="24"/>
              </w:rPr>
            </w:pPr>
            <w:r w:rsidRPr="00512118">
              <w:rPr>
                <w:rFonts w:ascii="Calibri" w:hAnsi="Calibri" w:cs="Calibri"/>
                <w:b/>
                <w:bCs/>
                <w:sz w:val="24"/>
                <w:szCs w:val="24"/>
              </w:rPr>
              <w:t>3 (Optional)</w:t>
            </w:r>
          </w:p>
        </w:tc>
      </w:tr>
      <w:tr w:rsidR="0059707E" w:rsidRPr="00512118" w14:paraId="63068960" w14:textId="77777777" w:rsidTr="003449A7">
        <w:trPr>
          <w:trHeight w:val="117"/>
        </w:trPr>
        <w:tc>
          <w:tcPr>
            <w:tcW w:w="6565" w:type="dxa"/>
          </w:tcPr>
          <w:p w14:paraId="67E4EDCE" w14:textId="77777777" w:rsidR="0059707E" w:rsidRPr="008D1A53" w:rsidRDefault="0059707E" w:rsidP="003449A7">
            <w:pPr>
              <w:pStyle w:val="NoSpacing"/>
              <w:rPr>
                <w:rFonts w:ascii="Calibri" w:hAnsi="Calibri" w:cs="Calibri"/>
                <w:sz w:val="24"/>
                <w:szCs w:val="24"/>
              </w:rPr>
            </w:pPr>
            <w:r w:rsidRPr="008D1A53">
              <w:rPr>
                <w:rFonts w:ascii="Calibri" w:hAnsi="Calibri" w:cs="Calibri"/>
                <w:b/>
                <w:bCs/>
                <w:sz w:val="24"/>
                <w:szCs w:val="24"/>
              </w:rPr>
              <w:t>R</w:t>
            </w:r>
            <w:r w:rsidRPr="008D1A53">
              <w:rPr>
                <w:b/>
                <w:bCs/>
                <w:sz w:val="24"/>
                <w:szCs w:val="24"/>
              </w:rPr>
              <w:t xml:space="preserve">esource: </w:t>
            </w:r>
            <w:hyperlink w:anchor="_Resource_Name:_Kingston_1" w:history="1">
              <w:r w:rsidRPr="008D1A53">
                <w:rPr>
                  <w:rStyle w:val="Hyperlink"/>
                  <w:sz w:val="24"/>
                  <w:szCs w:val="24"/>
                </w:rPr>
                <w:t>Kingston Daily Freeman article 2</w:t>
              </w:r>
            </w:hyperlink>
          </w:p>
        </w:tc>
        <w:tc>
          <w:tcPr>
            <w:tcW w:w="2785" w:type="dxa"/>
          </w:tcPr>
          <w:p w14:paraId="5483E575" w14:textId="77777777" w:rsidR="0059707E" w:rsidRPr="00512118" w:rsidRDefault="0059707E" w:rsidP="003449A7">
            <w:pPr>
              <w:pStyle w:val="NoSpacing"/>
              <w:jc w:val="center"/>
              <w:rPr>
                <w:rFonts w:ascii="Calibri" w:hAnsi="Calibri" w:cs="Calibri"/>
                <w:b/>
                <w:bCs/>
                <w:sz w:val="24"/>
                <w:szCs w:val="24"/>
              </w:rPr>
            </w:pPr>
            <w:r>
              <w:rPr>
                <w:rFonts w:ascii="Calibri" w:hAnsi="Calibri" w:cs="Calibri"/>
                <w:b/>
                <w:bCs/>
                <w:sz w:val="24"/>
                <w:szCs w:val="24"/>
              </w:rPr>
              <w:t>4, 6</w:t>
            </w:r>
          </w:p>
        </w:tc>
      </w:tr>
      <w:tr w:rsidR="0059707E" w:rsidRPr="00512118" w14:paraId="434D315A" w14:textId="77777777" w:rsidTr="003449A7">
        <w:trPr>
          <w:trHeight w:val="117"/>
        </w:trPr>
        <w:tc>
          <w:tcPr>
            <w:tcW w:w="6565" w:type="dxa"/>
          </w:tcPr>
          <w:p w14:paraId="0CD119D8" w14:textId="77777777" w:rsidR="0059707E" w:rsidRPr="008D1A53" w:rsidRDefault="0059707E" w:rsidP="003449A7">
            <w:pPr>
              <w:pStyle w:val="NoSpacing"/>
              <w:rPr>
                <w:rFonts w:ascii="Calibri" w:hAnsi="Calibri" w:cs="Calibri"/>
                <w:b/>
                <w:bCs/>
                <w:sz w:val="24"/>
                <w:szCs w:val="24"/>
              </w:rPr>
            </w:pPr>
            <w:r>
              <w:rPr>
                <w:rFonts w:ascii="Calibri" w:hAnsi="Calibri" w:cs="Calibri"/>
                <w:b/>
                <w:bCs/>
                <w:sz w:val="24"/>
                <w:szCs w:val="24"/>
              </w:rPr>
              <w:t xml:space="preserve">Resource: </w:t>
            </w:r>
            <w:hyperlink w:anchor="_Resource_Name:_Kingston_2" w:history="1">
              <w:r w:rsidRPr="00AE6E4E">
                <w:rPr>
                  <w:rStyle w:val="Hyperlink"/>
                  <w:sz w:val="24"/>
                  <w:szCs w:val="24"/>
                </w:rPr>
                <w:t>Kingston Daily Freeman article 3</w:t>
              </w:r>
            </w:hyperlink>
            <w:r w:rsidRPr="00AE6E4E">
              <w:rPr>
                <w:sz w:val="24"/>
                <w:szCs w:val="24"/>
              </w:rPr>
              <w:t xml:space="preserve"> </w:t>
            </w:r>
          </w:p>
        </w:tc>
        <w:tc>
          <w:tcPr>
            <w:tcW w:w="2785" w:type="dxa"/>
          </w:tcPr>
          <w:p w14:paraId="4CD93182" w14:textId="77777777" w:rsidR="0059707E" w:rsidRDefault="0059707E" w:rsidP="003449A7">
            <w:pPr>
              <w:pStyle w:val="NoSpacing"/>
              <w:jc w:val="center"/>
              <w:rPr>
                <w:rFonts w:ascii="Calibri" w:hAnsi="Calibri" w:cs="Calibri"/>
                <w:b/>
                <w:bCs/>
                <w:sz w:val="24"/>
                <w:szCs w:val="24"/>
              </w:rPr>
            </w:pPr>
            <w:r>
              <w:rPr>
                <w:rFonts w:ascii="Calibri" w:hAnsi="Calibri" w:cs="Calibri"/>
                <w:b/>
                <w:bCs/>
                <w:sz w:val="24"/>
                <w:szCs w:val="24"/>
              </w:rPr>
              <w:t>4</w:t>
            </w:r>
          </w:p>
        </w:tc>
      </w:tr>
      <w:tr w:rsidR="0059707E" w:rsidRPr="00512118" w14:paraId="6A1F174B" w14:textId="77777777" w:rsidTr="003449A7">
        <w:trPr>
          <w:trHeight w:val="117"/>
        </w:trPr>
        <w:tc>
          <w:tcPr>
            <w:tcW w:w="6565" w:type="dxa"/>
          </w:tcPr>
          <w:p w14:paraId="036B1D78" w14:textId="77777777" w:rsidR="0059707E" w:rsidRPr="00B57A6A" w:rsidRDefault="0059707E" w:rsidP="003449A7">
            <w:pPr>
              <w:pStyle w:val="NoSpacing"/>
              <w:rPr>
                <w:rFonts w:ascii="Calibri" w:hAnsi="Calibri" w:cs="Calibri"/>
                <w:sz w:val="24"/>
                <w:szCs w:val="24"/>
              </w:rPr>
            </w:pPr>
            <w:r>
              <w:rPr>
                <w:rFonts w:ascii="Calibri" w:hAnsi="Calibri" w:cs="Calibri"/>
                <w:b/>
                <w:bCs/>
                <w:sz w:val="24"/>
                <w:szCs w:val="24"/>
              </w:rPr>
              <w:t xml:space="preserve">Resource: </w:t>
            </w:r>
            <w:hyperlink w:anchor="_Resource_Name:_Adapted" w:history="1">
              <w:r w:rsidRPr="00B57A6A">
                <w:rPr>
                  <w:rStyle w:val="Hyperlink"/>
                  <w:sz w:val="24"/>
                  <w:szCs w:val="24"/>
                </w:rPr>
                <w:t>Adapted NAMLE Questions</w:t>
              </w:r>
            </w:hyperlink>
          </w:p>
        </w:tc>
        <w:tc>
          <w:tcPr>
            <w:tcW w:w="2785" w:type="dxa"/>
          </w:tcPr>
          <w:p w14:paraId="3F563AEB" w14:textId="77777777" w:rsidR="0059707E" w:rsidRDefault="0059707E" w:rsidP="003449A7">
            <w:pPr>
              <w:pStyle w:val="NoSpacing"/>
              <w:jc w:val="center"/>
              <w:rPr>
                <w:rFonts w:ascii="Calibri" w:hAnsi="Calibri" w:cs="Calibri"/>
                <w:b/>
                <w:bCs/>
                <w:sz w:val="24"/>
                <w:szCs w:val="24"/>
              </w:rPr>
            </w:pPr>
          </w:p>
        </w:tc>
      </w:tr>
    </w:tbl>
    <w:p w14:paraId="45CD94DA" w14:textId="77777777" w:rsidR="0059707E" w:rsidRPr="00512118" w:rsidRDefault="0059707E" w:rsidP="0059707E">
      <w:pPr>
        <w:jc w:val="center"/>
        <w:rPr>
          <w:rFonts w:ascii="Calibri" w:eastAsiaTheme="minorHAnsi" w:hAnsi="Calibri" w:cs="Calibri"/>
          <w:b/>
          <w:bCs/>
          <w:color w:val="7030A0"/>
          <w:sz w:val="32"/>
          <w:szCs w:val="32"/>
        </w:rPr>
      </w:pPr>
    </w:p>
    <w:p w14:paraId="7AD44BA7" w14:textId="77777777" w:rsidR="0059707E" w:rsidRPr="00512118" w:rsidRDefault="0059707E" w:rsidP="0059707E">
      <w:pPr>
        <w:jc w:val="center"/>
        <w:rPr>
          <w:rFonts w:ascii="Calibri" w:eastAsiaTheme="minorHAnsi" w:hAnsi="Calibri" w:cs="Calibri"/>
          <w:b/>
          <w:bCs/>
          <w:color w:val="7030A0"/>
          <w:sz w:val="32"/>
          <w:szCs w:val="32"/>
        </w:rPr>
      </w:pPr>
      <w:r w:rsidRPr="00512118">
        <w:rPr>
          <w:rFonts w:ascii="Calibri" w:eastAsiaTheme="minorHAnsi" w:hAnsi="Calibri" w:cs="Calibri"/>
          <w:b/>
          <w:bCs/>
          <w:color w:val="7030A0"/>
          <w:sz w:val="32"/>
          <w:szCs w:val="32"/>
        </w:rPr>
        <w:t>All Unit Resources Listed Below</w:t>
      </w:r>
    </w:p>
    <w:p w14:paraId="3D674B6A" w14:textId="77777777" w:rsidR="0059707E" w:rsidRPr="00512118" w:rsidRDefault="0059707E" w:rsidP="0059707E">
      <w:pPr>
        <w:jc w:val="center"/>
        <w:rPr>
          <w:rFonts w:ascii="Calibri" w:eastAsiaTheme="minorHAnsi" w:hAnsi="Calibri" w:cs="Calibri"/>
          <w:b/>
          <w:bCs/>
          <w:color w:val="7030A0"/>
          <w:sz w:val="32"/>
          <w:szCs w:val="32"/>
        </w:rPr>
      </w:pPr>
    </w:p>
    <w:p w14:paraId="3EC50430" w14:textId="77777777" w:rsidR="0059707E" w:rsidRPr="00512118" w:rsidRDefault="0059707E" w:rsidP="0059707E">
      <w:pPr>
        <w:pStyle w:val="Heading2"/>
      </w:pPr>
      <w:bookmarkStart w:id="2" w:name="_Toc129778947"/>
      <w:bookmarkStart w:id="3" w:name="_Toc129779383"/>
      <w:bookmarkStart w:id="4" w:name="_Toc130217864"/>
      <w:r w:rsidRPr="00512118">
        <w:t>Resource Name: “Eugenics and Scientific Racism” Fact Sheet</w:t>
      </w:r>
      <w:bookmarkEnd w:id="2"/>
      <w:bookmarkEnd w:id="3"/>
      <w:bookmarkEnd w:id="4"/>
    </w:p>
    <w:p w14:paraId="273E87BF" w14:textId="77777777" w:rsidR="0059707E" w:rsidRPr="00512118" w:rsidRDefault="0059707E" w:rsidP="0059707E">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Used During: Lesson 1 (referenced in subsequent lessons)</w:t>
      </w:r>
    </w:p>
    <w:p w14:paraId="24EA69DA" w14:textId="77777777" w:rsidR="0059707E" w:rsidRPr="00512118" w:rsidRDefault="0059707E" w:rsidP="0059707E">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Tertiary source</w:t>
      </w:r>
    </w:p>
    <w:p w14:paraId="4FEBA444" w14:textId="77777777" w:rsidR="0059707E" w:rsidRPr="00512118" w:rsidRDefault="0059707E" w:rsidP="0059707E">
      <w:pPr>
        <w:rPr>
          <w:rFonts w:ascii="Calibri" w:eastAsiaTheme="minorHAnsi" w:hAnsi="Calibri" w:cs="Calibri"/>
          <w:color w:val="7030A0"/>
          <w:sz w:val="32"/>
          <w:szCs w:val="32"/>
        </w:rPr>
      </w:pPr>
      <w:r w:rsidRPr="00512118">
        <w:rPr>
          <w:rFonts w:ascii="Calibri" w:eastAsiaTheme="minorHAnsi" w:hAnsi="Calibri" w:cs="Calibri"/>
          <w:color w:val="000000" w:themeColor="text1"/>
          <w:sz w:val="32"/>
          <w:szCs w:val="32"/>
        </w:rPr>
        <w:t xml:space="preserve">Access the “Eugenics and Scientific Racism” NHGRI Tip Sheet at this link: </w:t>
      </w:r>
      <w:hyperlink r:id="rId15" w:history="1">
        <w:r w:rsidRPr="00512118">
          <w:rPr>
            <w:rStyle w:val="Hyperlink"/>
            <w:rFonts w:eastAsiaTheme="minorHAnsi"/>
          </w:rPr>
          <w:t>https://www.genome.gov/about-genomics/fact-sheets/Eugenics-and-Scientific-Racism</w:t>
        </w:r>
      </w:hyperlink>
    </w:p>
    <w:p w14:paraId="1E0996E7" w14:textId="77777777" w:rsidR="0059707E" w:rsidRPr="00512118" w:rsidRDefault="0059707E" w:rsidP="0059707E">
      <w:pPr>
        <w:pBdr>
          <w:bottom w:val="single" w:sz="12" w:space="1" w:color="auto"/>
        </w:pBdr>
        <w:rPr>
          <w:rFonts w:ascii="Calibri" w:eastAsiaTheme="minorHAnsi" w:hAnsi="Calibri" w:cs="Calibri"/>
          <w:color w:val="7030A0"/>
          <w:sz w:val="32"/>
          <w:szCs w:val="32"/>
        </w:rPr>
      </w:pPr>
    </w:p>
    <w:p w14:paraId="70EED95B" w14:textId="77777777" w:rsidR="0059707E" w:rsidRPr="00512118" w:rsidRDefault="0059707E" w:rsidP="0059707E">
      <w:pPr>
        <w:rPr>
          <w:rFonts w:ascii="Calibri" w:eastAsiaTheme="minorHAnsi" w:hAnsi="Calibri" w:cs="Calibri"/>
          <w:color w:val="7030A0"/>
          <w:sz w:val="32"/>
          <w:szCs w:val="32"/>
        </w:rPr>
      </w:pPr>
    </w:p>
    <w:p w14:paraId="1615762A" w14:textId="77777777" w:rsidR="0059707E" w:rsidRPr="00512118" w:rsidRDefault="0059707E" w:rsidP="0059707E">
      <w:pPr>
        <w:pStyle w:val="Heading2"/>
      </w:pPr>
      <w:bookmarkStart w:id="5" w:name="_Resource_Name:_“A"/>
      <w:bookmarkStart w:id="6" w:name="_Toc129778948"/>
      <w:bookmarkStart w:id="7" w:name="_Toc129779384"/>
      <w:bookmarkStart w:id="8" w:name="_Toc130217865"/>
      <w:bookmarkEnd w:id="5"/>
      <w:r w:rsidRPr="00512118">
        <w:t>Resource Name: “A Menace to the Community”: Eugenics in 1922</w:t>
      </w:r>
      <w:bookmarkEnd w:id="6"/>
      <w:bookmarkEnd w:id="7"/>
      <w:bookmarkEnd w:id="8"/>
      <w:r w:rsidRPr="00512118">
        <w:t xml:space="preserve"> </w:t>
      </w:r>
    </w:p>
    <w:p w14:paraId="5062F7B5" w14:textId="77777777" w:rsidR="0059707E" w:rsidRPr="00512118" w:rsidRDefault="0059707E" w:rsidP="0059707E">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Used During: Lesson 2, 3, 4</w:t>
      </w:r>
    </w:p>
    <w:p w14:paraId="7FC5BB68" w14:textId="77777777" w:rsidR="0059707E" w:rsidRPr="00512118" w:rsidRDefault="0059707E" w:rsidP="0059707E">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Secondary Source</w:t>
      </w:r>
    </w:p>
    <w:p w14:paraId="5FB3911F" w14:textId="77777777" w:rsidR="0059707E" w:rsidRPr="00512118" w:rsidRDefault="0059707E" w:rsidP="0059707E">
      <w:pPr>
        <w:rPr>
          <w:rFonts w:ascii="Calibri" w:eastAsiaTheme="minorHAnsi" w:hAnsi="Calibri" w:cs="Calibri"/>
          <w:color w:val="7030A0"/>
          <w:sz w:val="32"/>
          <w:szCs w:val="32"/>
        </w:rPr>
      </w:pPr>
    </w:p>
    <w:p w14:paraId="06D33459" w14:textId="77777777" w:rsidR="0059707E" w:rsidRPr="00512118" w:rsidRDefault="0059707E" w:rsidP="0059707E">
      <w:pPr>
        <w:rPr>
          <w:rFonts w:ascii="Calibri" w:eastAsiaTheme="minorHAnsi" w:hAnsi="Calibri" w:cs="Calibri"/>
          <w:color w:val="7030A0"/>
          <w:sz w:val="32"/>
          <w:szCs w:val="32"/>
        </w:rPr>
      </w:pPr>
      <w:r w:rsidRPr="00512118">
        <w:rPr>
          <w:rFonts w:ascii="Calibri" w:eastAsiaTheme="minorHAnsi" w:hAnsi="Calibri" w:cs="Calibri"/>
          <w:b/>
          <w:bCs/>
          <w:color w:val="7030A0"/>
          <w:sz w:val="32"/>
          <w:szCs w:val="32"/>
        </w:rPr>
        <w:t>Note:</w:t>
      </w:r>
      <w:r w:rsidRPr="00512118">
        <w:rPr>
          <w:rFonts w:ascii="Calibri" w:eastAsiaTheme="minorHAnsi" w:hAnsi="Calibri" w:cs="Calibri"/>
          <w:color w:val="7030A0"/>
          <w:sz w:val="32"/>
          <w:szCs w:val="32"/>
        </w:rPr>
        <w:t xml:space="preserve"> During Lesson 2, students are only reading the first paragraph of the blog post. During Lesson 3, students will read the 2</w:t>
      </w:r>
      <w:r w:rsidRPr="00512118">
        <w:rPr>
          <w:rFonts w:ascii="Calibri" w:eastAsiaTheme="minorHAnsi" w:hAnsi="Calibri" w:cs="Calibri"/>
          <w:color w:val="7030A0"/>
          <w:sz w:val="32"/>
          <w:szCs w:val="32"/>
          <w:vertAlign w:val="superscript"/>
        </w:rPr>
        <w:t>nd</w:t>
      </w:r>
      <w:r w:rsidRPr="00512118">
        <w:rPr>
          <w:rFonts w:ascii="Calibri" w:eastAsiaTheme="minorHAnsi" w:hAnsi="Calibri" w:cs="Calibri"/>
          <w:color w:val="7030A0"/>
          <w:sz w:val="32"/>
          <w:szCs w:val="32"/>
        </w:rPr>
        <w:t xml:space="preserve"> paragraph. </w:t>
      </w:r>
    </w:p>
    <w:p w14:paraId="6F8BE4E4" w14:textId="77777777" w:rsidR="0059707E" w:rsidRPr="00512118" w:rsidRDefault="0059707E" w:rsidP="0059707E">
      <w:pPr>
        <w:spacing w:before="100" w:beforeAutospacing="1" w:after="100" w:afterAutospacing="1"/>
        <w:outlineLvl w:val="0"/>
        <w:rPr>
          <w:rFonts w:ascii="Calibri" w:hAnsi="Calibri" w:cs="Calibri"/>
          <w:b/>
          <w:bCs/>
          <w:kern w:val="36"/>
          <w:sz w:val="32"/>
          <w:szCs w:val="32"/>
        </w:rPr>
      </w:pPr>
    </w:p>
    <w:p w14:paraId="64D8DF42" w14:textId="77777777" w:rsidR="0059707E" w:rsidRPr="00512118" w:rsidRDefault="0059707E" w:rsidP="0059707E">
      <w:pPr>
        <w:spacing w:before="100" w:beforeAutospacing="1" w:after="100" w:afterAutospacing="1"/>
        <w:outlineLvl w:val="0"/>
        <w:rPr>
          <w:rFonts w:ascii="Calibri" w:hAnsi="Calibri" w:cs="Calibri"/>
          <w:b/>
          <w:bCs/>
          <w:kern w:val="36"/>
          <w:sz w:val="32"/>
          <w:szCs w:val="32"/>
        </w:rPr>
      </w:pPr>
    </w:p>
    <w:p w14:paraId="6EF9DE7C" w14:textId="77777777" w:rsidR="0059707E" w:rsidRPr="00512118" w:rsidRDefault="0059707E" w:rsidP="0059707E">
      <w:pPr>
        <w:rPr>
          <w:rFonts w:ascii="Calibri" w:hAnsi="Calibri" w:cs="Calibri"/>
          <w:b/>
          <w:bCs/>
          <w:kern w:val="36"/>
          <w:sz w:val="28"/>
          <w:szCs w:val="28"/>
        </w:rPr>
      </w:pPr>
      <w:r w:rsidRPr="00512118">
        <w:rPr>
          <w:rFonts w:ascii="Calibri" w:hAnsi="Calibri" w:cs="Calibri"/>
          <w:b/>
          <w:bCs/>
          <w:kern w:val="36"/>
          <w:sz w:val="28"/>
          <w:szCs w:val="28"/>
        </w:rPr>
        <w:t xml:space="preserve">“A Menace to the Community”: Eugenics in 1922 - Belle Davis (from </w:t>
      </w:r>
      <w:hyperlink r:id="rId16" w:history="1">
        <w:r w:rsidRPr="00512118">
          <w:rPr>
            <w:rStyle w:val="Hyperlink"/>
            <w:rFonts w:eastAsiaTheme="minorHAnsi"/>
            <w:sz w:val="28"/>
            <w:szCs w:val="28"/>
          </w:rPr>
          <w:t>Hurley Mountain Stories Website</w:t>
        </w:r>
      </w:hyperlink>
      <w:r w:rsidRPr="00512118">
        <w:rPr>
          <w:rFonts w:ascii="Calibri" w:eastAsiaTheme="minorHAnsi" w:hAnsi="Calibri" w:cs="Calibri"/>
          <w:sz w:val="28"/>
          <w:szCs w:val="28"/>
        </w:rPr>
        <w:t>)</w:t>
      </w:r>
    </w:p>
    <w:p w14:paraId="02D93063" w14:textId="77777777" w:rsidR="0059707E" w:rsidRPr="00512118" w:rsidRDefault="0059707E" w:rsidP="0059707E">
      <w:pPr>
        <w:pStyle w:val="NormalWeb"/>
        <w:jc w:val="center"/>
        <w:rPr>
          <w:rFonts w:ascii="Calibri" w:hAnsi="Calibri" w:cs="Calibri"/>
        </w:rPr>
      </w:pPr>
      <w:r w:rsidRPr="00512118">
        <w:rPr>
          <w:rFonts w:ascii="Calibri" w:hAnsi="Calibri" w:cs="Calibri"/>
          <w:noProof/>
        </w:rPr>
        <w:drawing>
          <wp:anchor distT="0" distB="0" distL="114300" distR="114300" simplePos="0" relativeHeight="251665408" behindDoc="0" locked="0" layoutInCell="1" allowOverlap="1" wp14:anchorId="1CFB3C3F" wp14:editId="6D430BB5">
            <wp:simplePos x="0" y="0"/>
            <wp:positionH relativeFrom="column">
              <wp:posOffset>2717800</wp:posOffset>
            </wp:positionH>
            <wp:positionV relativeFrom="paragraph">
              <wp:posOffset>60960</wp:posOffset>
            </wp:positionV>
            <wp:extent cx="3644265" cy="2298700"/>
            <wp:effectExtent l="0" t="0" r="635" b="0"/>
            <wp:wrapSquare wrapText="bothSides"/>
            <wp:docPr id="23" name="Picture 2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44265" cy="2298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2118">
        <w:rPr>
          <w:rFonts w:ascii="Calibri" w:hAnsi="Calibri" w:cs="Calibri"/>
        </w:rPr>
        <w:t xml:space="preserve">By Lorna </w:t>
      </w:r>
      <w:proofErr w:type="spellStart"/>
      <w:r w:rsidRPr="00512118">
        <w:rPr>
          <w:rFonts w:ascii="Calibri" w:hAnsi="Calibri" w:cs="Calibri"/>
        </w:rPr>
        <w:t>Smedman</w:t>
      </w:r>
      <w:proofErr w:type="spellEnd"/>
      <w:r w:rsidRPr="00512118">
        <w:rPr>
          <w:rFonts w:ascii="Calibri" w:hAnsi="Calibri" w:cs="Calibri"/>
        </w:rPr>
        <w:t xml:space="preserve"> </w:t>
      </w:r>
      <w:r w:rsidRPr="00512118">
        <w:rPr>
          <w:rFonts w:ascii="Calibri" w:hAnsi="Calibri" w:cs="Calibri"/>
        </w:rPr>
        <w:fldChar w:fldCharType="begin"/>
      </w:r>
      <w:r w:rsidRPr="00512118">
        <w:rPr>
          <w:rFonts w:ascii="Calibri" w:hAnsi="Calibri" w:cs="Calibri"/>
        </w:rPr>
        <w:instrText xml:space="preserve"> INCLUDEPICTURE "https://s3.amazonaws.com/omeka-net/73445/archive/fullsize/f5000c0d2db21c9cd25108a79c0d206d.jpg?AWSAccessKeyId=AKIAI3ATG3OSQLO5HGKA&amp;Expires=1679529600&amp;Signature=rIaQ6A%2Bm1h0ZHdBiDFYNMJ6CRtU%3D" \* MERGEFORMATINET </w:instrText>
      </w:r>
      <w:r w:rsidR="00000000">
        <w:rPr>
          <w:rFonts w:ascii="Calibri" w:hAnsi="Calibri" w:cs="Calibri"/>
        </w:rPr>
        <w:fldChar w:fldCharType="separate"/>
      </w:r>
      <w:r w:rsidRPr="00512118">
        <w:rPr>
          <w:rFonts w:ascii="Calibri" w:hAnsi="Calibri" w:cs="Calibri"/>
        </w:rPr>
        <w:fldChar w:fldCharType="end"/>
      </w:r>
    </w:p>
    <w:p w14:paraId="61220AD2" w14:textId="77777777" w:rsidR="0059707E" w:rsidRPr="00512118" w:rsidRDefault="0059707E" w:rsidP="0059707E">
      <w:pPr>
        <w:pStyle w:val="NormalWeb"/>
        <w:rPr>
          <w:rFonts w:ascii="Calibri" w:hAnsi="Calibri" w:cs="Calibri"/>
        </w:rPr>
      </w:pPr>
      <w:r w:rsidRPr="00512118">
        <w:rPr>
          <w:rFonts w:ascii="Calibri" w:hAnsi="Calibri" w:cs="Calibri"/>
          <w:noProof/>
        </w:rPr>
        <mc:AlternateContent>
          <mc:Choice Requires="wps">
            <w:drawing>
              <wp:anchor distT="0" distB="0" distL="114300" distR="114300" simplePos="0" relativeHeight="251666432" behindDoc="0" locked="0" layoutInCell="1" allowOverlap="1" wp14:anchorId="40252241" wp14:editId="6B9FE90F">
                <wp:simplePos x="0" y="0"/>
                <wp:positionH relativeFrom="column">
                  <wp:posOffset>2717800</wp:posOffset>
                </wp:positionH>
                <wp:positionV relativeFrom="paragraph">
                  <wp:posOffset>1751330</wp:posOffset>
                </wp:positionV>
                <wp:extent cx="3644265" cy="977900"/>
                <wp:effectExtent l="0" t="0" r="13335" b="12700"/>
                <wp:wrapSquare wrapText="bothSides"/>
                <wp:docPr id="22" name="Text Box 22"/>
                <wp:cNvGraphicFramePr/>
                <a:graphic xmlns:a="http://schemas.openxmlformats.org/drawingml/2006/main">
                  <a:graphicData uri="http://schemas.microsoft.com/office/word/2010/wordprocessingShape">
                    <wps:wsp>
                      <wps:cNvSpPr txBox="1"/>
                      <wps:spPr>
                        <a:xfrm>
                          <a:off x="0" y="0"/>
                          <a:ext cx="3644265" cy="977900"/>
                        </a:xfrm>
                        <a:prstGeom prst="rect">
                          <a:avLst/>
                        </a:prstGeom>
                        <a:solidFill>
                          <a:schemeClr val="lt1"/>
                        </a:solidFill>
                        <a:ln w="6350">
                          <a:solidFill>
                            <a:prstClr val="black"/>
                          </a:solidFill>
                        </a:ln>
                      </wps:spPr>
                      <wps:txbx>
                        <w:txbxContent>
                          <w:p w14:paraId="1F40DB58" w14:textId="77777777" w:rsidR="0059707E" w:rsidRPr="00A4460F" w:rsidRDefault="0059707E" w:rsidP="0059707E">
                            <w:pPr>
                              <w:rPr>
                                <w:i/>
                                <w:iCs/>
                                <w:sz w:val="21"/>
                                <w:szCs w:val="21"/>
                              </w:rPr>
                            </w:pPr>
                            <w:r w:rsidRPr="00A4460F">
                              <w:rPr>
                                <w:i/>
                                <w:iCs/>
                                <w:sz w:val="21"/>
                                <w:szCs w:val="21"/>
                              </w:rPr>
                              <w:t>This postcard from the early 1900s referencing “race suicide”—the fear that immigrants from undesirable European countries and “defective” populations were having more children than those of White, Anglo-Saxon heritage—is an example of eugenics propaganda.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0252241" id="Text Box 22" o:spid="_x0000_s1030" type="#_x0000_t202" style="position:absolute;margin-left:214pt;margin-top:137.9pt;width:286.95pt;height:77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" fillcolor="white [3201]" strokeweight=".5pt">
                <v:textbox>
                  <w:txbxContent>
                    <w:p w14:paraId="1F40DB58" w14:textId="77777777" w:rsidR="0059707E" w:rsidRPr="00A4460F" w:rsidRDefault="0059707E" w:rsidP="0059707E">
                      <w:pPr>
                        <w:rPr>
                          <w:i/>
                          <w:iCs/>
                          <w:sz w:val="21"/>
                          <w:szCs w:val="21"/>
                        </w:rPr>
                      </w:pPr>
                      <w:r w:rsidRPr="00A4460F">
                        <w:rPr>
                          <w:i/>
                          <w:iCs/>
                          <w:sz w:val="21"/>
                          <w:szCs w:val="21"/>
                        </w:rPr>
                        <w:t>This postcard from the early 1900s referencing “race suicide”—the fear that immigrants from undesirable European countries and “defective” populations were having more children than those of White, Anglo-Saxon heritage—is an example of eugenics propaganda.</w:t>
                      </w:r>
                    </w:p>
                  </w:txbxContent>
                </v:textbox>
                <w10:wrap type="square"/>
              </v:shape>
            </w:pict>
          </mc:Fallback>
        </mc:AlternateContent>
      </w:r>
      <w:r w:rsidRPr="00512118">
        <w:rPr>
          <w:rFonts w:ascii="Calibri" w:hAnsi="Calibri" w:cs="Calibri"/>
        </w:rPr>
        <w:t>In April of 1922, 64 residents of the town of Hurley signed a petition requesting that the town board remove Belle Davis’s two daughters from their home on Eagle’s Nest and “guarantee the putting away in a proper institution of these colored females who are now a menace to the community and who we believe will continue to be such as long as they are permitted their unrestricted liberty.”</w:t>
      </w:r>
      <w:r w:rsidRPr="00512118">
        <w:rPr>
          <w:rFonts w:ascii="Calibri" w:hAnsi="Calibri" w:cs="Calibri"/>
        </w:rPr>
        <w:br/>
      </w:r>
      <w:r w:rsidRPr="00512118">
        <w:rPr>
          <w:rFonts w:ascii="Calibri" w:hAnsi="Calibri" w:cs="Calibri"/>
        </w:rPr>
        <w:br/>
        <w:t>Their request was directed to Martha Davis, the county agent for the State Charities Aid Association, the organization responsible for caring for the children living in impoverished or dysfunctional families. A subsequent examination by medical personnel found 23-year-old May and 9-year-old Elizabeth (Lizzie) to be “mental defectives.” The Davis family contested the recommendation that they be institutionalized, so there was a hearing with witness testimony given for both sides. After reviewing the case, Judge Fowler approved the application, and Belle’s children were sent away, probably for their lifetimes.</w:t>
      </w:r>
      <w:r w:rsidRPr="00512118">
        <w:rPr>
          <w:rFonts w:ascii="Calibri" w:hAnsi="Calibri" w:cs="Calibri"/>
        </w:rPr>
        <w:br/>
      </w:r>
      <w:r w:rsidRPr="00512118">
        <w:rPr>
          <w:rFonts w:ascii="Calibri" w:hAnsi="Calibri" w:cs="Calibri"/>
        </w:rPr>
        <w:br/>
        <w:t xml:space="preserve">In what way did May and Lizzie constitute a menace to the community of Hurley? According to the petition, </w:t>
      </w:r>
      <w:proofErr w:type="gramStart"/>
      <w:r w:rsidRPr="00512118">
        <w:rPr>
          <w:rFonts w:ascii="Calibri" w:hAnsi="Calibri" w:cs="Calibri"/>
        </w:rPr>
        <w:t>Belle</w:t>
      </w:r>
      <w:proofErr w:type="gramEnd"/>
      <w:r w:rsidRPr="00512118">
        <w:rPr>
          <w:rFonts w:ascii="Calibri" w:hAnsi="Calibri" w:cs="Calibri"/>
        </w:rPr>
        <w:t xml:space="preserve"> and her daughters, who were living with Belle’s half-brother John Hen, “are regarded by all familiar with them to be greatly deficient mentally, and therefore unable to take care of themselves. It is also known that at times they do not receive adequate support from John Hen Davis. Moreover, there was born in October of May Davis a girl baby, Ruth, whose father is unknown.” It was difficult to understand the story, viewing it 100 years later, how could a mental disability (if there was any) or precarious finances or illegitimacy in a family that lived on the outskirts of town could be seen as a “menace to the community.” However, it turns out that this phrase and the now unacceptable terms “mentally deficient” or “mentally defective” would have been familiar in the 1920s through the eugenics movement, which was shaping public perceptions about who was “fit” and “unfit” and establishing policies and procedures to ensure that those with inferior “germ plasm” would be prevented from having children. As Nicole Rafter explained, “Historians generally agree that between 1900 and 1920 this doctrine formed the basis for a full-fledged social movement with research centers, propaganda vehicles, and strong middle-class support.” Eugenic theories about behavior, intelligence, and heredity, which were not scientifically valid, also informed the social welfare system and its network of industrial schools, reformatories, and institutions for the feebleminded.</w:t>
      </w:r>
      <w:r w:rsidRPr="00512118">
        <w:rPr>
          <w:rFonts w:ascii="Calibri" w:hAnsi="Calibri" w:cs="Calibri"/>
        </w:rPr>
        <w:br/>
      </w:r>
      <w:r w:rsidRPr="00512118">
        <w:rPr>
          <w:rFonts w:ascii="Calibri" w:hAnsi="Calibri" w:cs="Calibri"/>
        </w:rPr>
        <w:br/>
        <w:t>Research centers such as the Eugenics Records Office in Cold Spring Harbor supported many other genealogical studies of alleged degenerate families modeled on Richard Dugdale’s 1877 study of the “Jukes,” the fictitious name he used to describe a low-status socioeconomic group in Ulster County that had their own codes of behavior and survival strategies which were often at odds with the laws and conventions of mainstream society. Some mutual animosity between these groups and mainstream authorities had probably always existed, but after Dugdale and other social scientists redefined “pauperism” and other supposedly degenerate behaviors as genetic traits that could be passed down from mother to child, being poor and/or mixed-race and/or a single mother also meant you were a potential criminal and therefore “a menace to society” (see “</w:t>
      </w:r>
      <w:hyperlink r:id="rId18" w:tgtFrame="_blank" w:history="1">
        <w:r w:rsidRPr="00512118">
          <w:rPr>
            <w:rStyle w:val="Hyperlink"/>
          </w:rPr>
          <w:t>The Jukes/</w:t>
        </w:r>
        <w:proofErr w:type="spellStart"/>
        <w:r w:rsidRPr="00512118">
          <w:rPr>
            <w:rStyle w:val="Hyperlink"/>
          </w:rPr>
          <w:t>Binnewater</w:t>
        </w:r>
        <w:proofErr w:type="spellEnd"/>
        <w:r w:rsidRPr="00512118">
          <w:rPr>
            <w:rStyle w:val="Hyperlink"/>
          </w:rPr>
          <w:t xml:space="preserve"> Connection</w:t>
        </w:r>
      </w:hyperlink>
      <w:r w:rsidRPr="00512118">
        <w:rPr>
          <w:rFonts w:ascii="Calibri" w:hAnsi="Calibri" w:cs="Calibri"/>
        </w:rPr>
        <w:t xml:space="preserve">”). Sensationalized fearmongering in the popular media, such as the 1897 article about the </w:t>
      </w:r>
      <w:proofErr w:type="spellStart"/>
      <w:r w:rsidRPr="00512118">
        <w:rPr>
          <w:rFonts w:ascii="Calibri" w:hAnsi="Calibri" w:cs="Calibri"/>
        </w:rPr>
        <w:t>Binnewaters</w:t>
      </w:r>
      <w:proofErr w:type="spellEnd"/>
      <w:r w:rsidRPr="00512118">
        <w:rPr>
          <w:rFonts w:ascii="Calibri" w:hAnsi="Calibri" w:cs="Calibri"/>
        </w:rPr>
        <w:t>, with the subhead “a fish-eating, basket-making tribe whose origin in unknown, but whose traits are always criminal,” helped solidify the perception that these marginalized poor people were not just contemptible, but dangerous.</w:t>
      </w:r>
      <w:r w:rsidRPr="00512118">
        <w:rPr>
          <w:rFonts w:ascii="Calibri" w:hAnsi="Calibri" w:cs="Calibri"/>
        </w:rPr>
        <w:br/>
      </w:r>
      <w:r w:rsidRPr="00512118">
        <w:rPr>
          <w:rFonts w:ascii="Calibri" w:hAnsi="Calibri" w:cs="Calibri"/>
        </w:rPr>
        <w:br/>
        <w:t>The Davis case was frontpage news in </w:t>
      </w:r>
      <w:hyperlink r:id="rId19" w:tgtFrame="_blank" w:history="1">
        <w:r w:rsidRPr="00512118">
          <w:rPr>
            <w:rStyle w:val="Hyperlink"/>
            <w:i/>
            <w:iCs/>
          </w:rPr>
          <w:t>The Kingston Daily Freeman</w:t>
        </w:r>
      </w:hyperlink>
      <w:r w:rsidRPr="00512118">
        <w:rPr>
          <w:rFonts w:ascii="Calibri" w:hAnsi="Calibri" w:cs="Calibri"/>
        </w:rPr>
        <w:t>, with a particularly detailed account of the hearing proceedings, with a summary of the testimony from the county agent, medical professionals, Hurley residents—some who signed the petition and some who didn’t, and the Davis family. The paper also reproduced the entire text of the petition—including the names of the 64 people who signed it—under the ironic subhead “The Honor Role of Hurley.” Was there any justification for breaking up this family? Was John Hen, the head of the household, incapable of supporting this family? Did the girls have mental disabilities that rendered them incapable of taking care of themselves? And—the question that was really at the dark heart of this case—did the rumors about incest in this family have any merit?</w:t>
      </w:r>
      <w:r w:rsidRPr="00512118">
        <w:rPr>
          <w:rFonts w:ascii="Calibri" w:hAnsi="Calibri" w:cs="Calibri"/>
        </w:rPr>
        <w:br/>
      </w:r>
      <w:r w:rsidRPr="00512118">
        <w:rPr>
          <w:rFonts w:ascii="Calibri" w:hAnsi="Calibri" w:cs="Calibri"/>
        </w:rPr>
        <w:br/>
        <w:t>There’s no way to answer these questions 100 years later, and even in 1922, not everyone in Hurley considered the Davis family to be a menace. John Hen testified that he had never been arrested, owned his home (presumably the frame house that his grandmother, Maria DeWitt, owned in 1870; see “</w:t>
      </w:r>
      <w:hyperlink r:id="rId20" w:tgtFrame="_blank" w:history="1">
        <w:r w:rsidRPr="00512118">
          <w:rPr>
            <w:rStyle w:val="Hyperlink"/>
          </w:rPr>
          <w:t>The Two Marias: Tracking the DeWitt and Davis Families, 1855 to 1875</w:t>
        </w:r>
      </w:hyperlink>
      <w:r w:rsidRPr="00512118">
        <w:rPr>
          <w:rFonts w:ascii="Calibri" w:hAnsi="Calibri" w:cs="Calibri"/>
        </w:rPr>
        <w:t>“), voted, paid his taxes, provided for his extended family with the wages he made as a day laborer ($2 per day), and had never asked for poor relief. This was all verified by Charles Snyder, the Justice of the Peace, who had not signed the petition. The Davis’s attorney did a good job revealing how biased assumptions and small-town gossip were influencing the perceptions of the prosecution’s witnesses. For instance, Reverend French, the minister at the Dutch Reformed Church in Hurley, noted that the Davis girls really seemed to “enjoy the feed” provided at special church events, with the implication that they were underfed; when cross-examined, he admitted that “the white children enjoyed the “feed” as much as the colored ones.” The minister had visited the Davis home after May gave birth and was surprised to find the house “poor but clean” (he associated good housekeeping with a “bright mind”). May had seemed shy, but not as much as he expected (“shyness” was one of the symptoms of “feeble-mindedness” according to eugenics studies). When asked why he had signed the petition, even though he had no firsthand knowledge of any wrongdoing, he answered that “from the speech of people of Hurley he believed they were a menace.” The defense lawyer’s question—“Don’t you know that Hurley is a community where such matters when they are talked over never grow less but always grow greater as each person talk?”—received an objection from the prosecution, but that didn’t stop the </w:t>
      </w:r>
      <w:r w:rsidRPr="00512118">
        <w:rPr>
          <w:rStyle w:val="Emphasis"/>
          <w:rFonts w:ascii="Calibri" w:hAnsi="Calibri" w:cs="Calibri"/>
        </w:rPr>
        <w:t>Freeman</w:t>
      </w:r>
      <w:r w:rsidRPr="00512118">
        <w:rPr>
          <w:rFonts w:ascii="Calibri" w:hAnsi="Calibri" w:cs="Calibri"/>
        </w:rPr>
        <w:t> from publishing it.</w:t>
      </w:r>
      <w:r w:rsidRPr="00512118">
        <w:rPr>
          <w:rFonts w:ascii="Calibri" w:hAnsi="Calibri" w:cs="Calibri"/>
        </w:rPr>
        <w:br/>
      </w:r>
      <w:r w:rsidRPr="00512118">
        <w:rPr>
          <w:rFonts w:ascii="Calibri" w:hAnsi="Calibri" w:cs="Calibri"/>
        </w:rPr>
        <w:br/>
        <w:t>The testimony given by the Davis family—both girls claimed that they had enough to eat at home—and town authorities such as the minister, schoolteacher, justice of the peace, and constable did not definitively confirm the charges made in the petition. Even the fraught issue of incestuous paternity became inconclusive when Belle Davis said that she had used her brother Luke’s name to protect the identity of her daughters’ and granddaughter’s actual fathers because they were married men. But once the application ended up in the hands of the county agent and medical examiners, the outcome was pretty much settled.</w:t>
      </w:r>
      <w:r w:rsidRPr="00512118">
        <w:rPr>
          <w:rFonts w:ascii="Calibri" w:hAnsi="Calibri" w:cs="Calibri"/>
        </w:rPr>
        <w:br/>
      </w:r>
      <w:r w:rsidRPr="00512118">
        <w:rPr>
          <w:rFonts w:ascii="Calibri" w:hAnsi="Calibri" w:cs="Calibri"/>
        </w:rPr>
        <w:br/>
        <w:t>In fact, the good people of Hurley could have saved themselves the trouble of getting up a petition to take away the Davis girls if they brought the matter to the attention of county agent Martha Davis in the first place. Like other witnesses, she reported that the Davis house was “poor but clean,” and she did not seem to have any opinion about their mental condition. However, “The fact that both May and Elizabeth were illegitimate was evidence in her mind that moral conditions were bad … in addition to the fact that the same condition applied to May’s child.” This judgement was strictly in line with eugenic dogma, which believed that illegitimacy, along with laziness, feeblemindedness, pauperism, and criminality, were degenerate genetic traits that needed be eradicated. In her report for the 1922 Charities Aid Annual Report, Davis included a brief description of one case involving an uneducated woman who had been married, but subsequently had lived with other men and had several children of uncertain paternity. The children and mother were all sent to different institutions for the feebleminded—a good outcome as far as Miss Davis was concerned. “Is it not much better to have these people who have not enough minds to care for themselves decently, in places where they cannot breed more miserable imbeciles like themselves?”</w:t>
      </w:r>
      <w:r w:rsidRPr="00512118">
        <w:rPr>
          <w:rFonts w:ascii="Calibri" w:hAnsi="Calibri" w:cs="Calibri"/>
        </w:rPr>
        <w:br/>
      </w:r>
      <w:r w:rsidRPr="00512118">
        <w:rPr>
          <w:rFonts w:ascii="Calibri" w:hAnsi="Calibri" w:cs="Calibri"/>
        </w:rPr>
        <w:br/>
        <w:t xml:space="preserve">The Hurley petition was just one of 61 complaints Miss Davis investigated in 1922, in addition to her regular caseload. Altogether, she helped arrange for seven family members to be “sent to state institutions direct from home” that year, in addition to placing other children in foster homes or boarding houses, the Industrial Home, religious charities, and correctional institutions. Davis noted that more than half of these removals occurred because of “improper home conditions,” not poverty. “They are not taken because the parents have not enough money or because of any bad behavior on their own parts. Sometimes one or both parents are </w:t>
      </w:r>
      <w:proofErr w:type="gramStart"/>
      <w:r w:rsidRPr="00512118">
        <w:rPr>
          <w:rFonts w:ascii="Calibri" w:hAnsi="Calibri" w:cs="Calibri"/>
        </w:rPr>
        <w:t>really fond</w:t>
      </w:r>
      <w:proofErr w:type="gramEnd"/>
      <w:r w:rsidRPr="00512118">
        <w:rPr>
          <w:rFonts w:ascii="Calibri" w:hAnsi="Calibri" w:cs="Calibri"/>
        </w:rPr>
        <w:t xml:space="preserve"> of the children and yet cannot provide proper care.”</w:t>
      </w:r>
    </w:p>
    <w:p w14:paraId="720617B8" w14:textId="77777777" w:rsidR="0059707E" w:rsidRPr="00512118" w:rsidRDefault="0059707E" w:rsidP="0059707E">
      <w:pPr>
        <w:pStyle w:val="NormalWeb"/>
        <w:pBdr>
          <w:bottom w:val="single" w:sz="6" w:space="1" w:color="auto"/>
        </w:pBdr>
        <w:rPr>
          <w:rFonts w:ascii="Calibri" w:hAnsi="Calibri" w:cs="Calibri"/>
        </w:rPr>
      </w:pPr>
      <w:r w:rsidRPr="00512118">
        <w:rPr>
          <w:rFonts w:ascii="Calibri" w:hAnsi="Calibri" w:cs="Calibri"/>
        </w:rPr>
        <w:t>When Judge Fowler delivered his ruling in favor of the petition, no decision had been made about where May, Ruth, and Lizzie Davis would be sent, or whether any institution would accept May and her 8-month-old daughter. No subsequent information has been located.</w:t>
      </w:r>
      <w:r w:rsidRPr="00512118">
        <w:rPr>
          <w:rFonts w:ascii="Calibri" w:hAnsi="Calibri" w:cs="Calibri"/>
        </w:rPr>
        <w:br/>
      </w:r>
      <w:r w:rsidRPr="00512118">
        <w:rPr>
          <w:rFonts w:ascii="Calibri" w:hAnsi="Calibri" w:cs="Calibri"/>
        </w:rPr>
        <w:br/>
      </w:r>
      <w:r w:rsidRPr="00512118">
        <w:rPr>
          <w:rStyle w:val="Strong"/>
          <w:rFonts w:ascii="Calibri" w:hAnsi="Calibri" w:cs="Calibri"/>
        </w:rPr>
        <w:t>Source</w:t>
      </w:r>
      <w:r w:rsidRPr="00512118">
        <w:rPr>
          <w:rFonts w:ascii="Calibri" w:hAnsi="Calibri" w:cs="Calibri"/>
        </w:rPr>
        <w:br/>
        <w:t>Nicole H. Rafter. “Claims-making and socio-cultural context in the first U.S. eugenics campaign.” </w:t>
      </w:r>
      <w:r w:rsidRPr="00512118">
        <w:rPr>
          <w:rStyle w:val="Emphasis"/>
          <w:rFonts w:ascii="Calibri" w:hAnsi="Calibri" w:cs="Calibri"/>
        </w:rPr>
        <w:t>Social Problems</w:t>
      </w:r>
      <w:r w:rsidRPr="00512118">
        <w:rPr>
          <w:rFonts w:ascii="Calibri" w:hAnsi="Calibri" w:cs="Calibri"/>
        </w:rPr>
        <w:t>, 1992.</w:t>
      </w:r>
    </w:p>
    <w:p w14:paraId="6EC8E13B" w14:textId="77777777" w:rsidR="0059707E" w:rsidRPr="00512118" w:rsidRDefault="0059707E" w:rsidP="0059707E">
      <w:pPr>
        <w:pStyle w:val="NormalWeb"/>
        <w:pBdr>
          <w:bottom w:val="single" w:sz="6" w:space="1" w:color="auto"/>
        </w:pBdr>
        <w:rPr>
          <w:rFonts w:ascii="Calibri" w:hAnsi="Calibri" w:cs="Calibri"/>
        </w:rPr>
      </w:pPr>
    </w:p>
    <w:p w14:paraId="2B758A26" w14:textId="77777777" w:rsidR="0059707E" w:rsidRPr="00512118" w:rsidRDefault="0059707E" w:rsidP="0059707E">
      <w:pPr>
        <w:rPr>
          <w:rFonts w:ascii="Calibri" w:eastAsiaTheme="minorHAnsi" w:hAnsi="Calibri" w:cs="Calibri"/>
          <w:color w:val="7030A0"/>
          <w:sz w:val="32"/>
          <w:szCs w:val="32"/>
        </w:rPr>
      </w:pPr>
    </w:p>
    <w:p w14:paraId="57419511" w14:textId="77777777" w:rsidR="0059707E" w:rsidRPr="00512118" w:rsidRDefault="0059707E" w:rsidP="0059707E">
      <w:pPr>
        <w:pStyle w:val="Heading2"/>
      </w:pPr>
      <w:bookmarkStart w:id="9" w:name="_Resource_Name:_Petition"/>
      <w:bookmarkStart w:id="10" w:name="_Toc129778949"/>
      <w:bookmarkStart w:id="11" w:name="_Toc129779385"/>
      <w:bookmarkStart w:id="12" w:name="_Toc130217866"/>
      <w:bookmarkEnd w:id="9"/>
      <w:r w:rsidRPr="00512118">
        <w:t>Resource Name: Petition to Institutionalize Belle Davis’s Children</w:t>
      </w:r>
      <w:bookmarkEnd w:id="10"/>
      <w:bookmarkEnd w:id="11"/>
      <w:bookmarkEnd w:id="12"/>
    </w:p>
    <w:p w14:paraId="0A008F09" w14:textId="77777777" w:rsidR="0059707E" w:rsidRPr="00512118" w:rsidRDefault="0059707E" w:rsidP="0059707E">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Used During: Lessons 2, 3</w:t>
      </w:r>
    </w:p>
    <w:p w14:paraId="527C0849" w14:textId="77777777" w:rsidR="0059707E" w:rsidRPr="00512118" w:rsidRDefault="0059707E" w:rsidP="0059707E">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Primary Source</w:t>
      </w:r>
    </w:p>
    <w:p w14:paraId="7B56C550" w14:textId="77777777" w:rsidR="0059707E" w:rsidRPr="00512118" w:rsidRDefault="0059707E" w:rsidP="0059707E">
      <w:pPr>
        <w:rPr>
          <w:rFonts w:ascii="Calibri" w:eastAsiaTheme="minorHAnsi" w:hAnsi="Calibri" w:cs="Calibri"/>
          <w:color w:val="7030A0"/>
          <w:sz w:val="32"/>
          <w:szCs w:val="32"/>
        </w:rPr>
      </w:pPr>
    </w:p>
    <w:p w14:paraId="4ADC8460" w14:textId="77777777" w:rsidR="0059707E" w:rsidRPr="00512118" w:rsidRDefault="0059707E" w:rsidP="0059707E">
      <w:pPr>
        <w:rPr>
          <w:rFonts w:ascii="Calibri" w:hAnsi="Calibri" w:cs="Calibri"/>
          <w:b/>
          <w:bCs/>
          <w:sz w:val="28"/>
          <w:szCs w:val="28"/>
        </w:rPr>
      </w:pPr>
      <w:r w:rsidRPr="00512118">
        <w:rPr>
          <w:rFonts w:ascii="Calibri" w:hAnsi="Calibri" w:cs="Calibri"/>
          <w:b/>
          <w:bCs/>
          <w:sz w:val="28"/>
          <w:szCs w:val="28"/>
        </w:rPr>
        <w:t>Full Text of Petition to Institutionalize Belle Davis’s Children</w:t>
      </w:r>
    </w:p>
    <w:p w14:paraId="08CF2986" w14:textId="77777777" w:rsidR="0059707E" w:rsidRPr="00512118" w:rsidRDefault="0059707E" w:rsidP="0059707E">
      <w:pPr>
        <w:rPr>
          <w:rFonts w:ascii="Calibri" w:hAnsi="Calibri" w:cs="Calibri"/>
        </w:rPr>
      </w:pPr>
    </w:p>
    <w:p w14:paraId="0E78BA92" w14:textId="77777777" w:rsidR="0059707E" w:rsidRPr="00512118" w:rsidRDefault="0059707E" w:rsidP="0059707E">
      <w:pPr>
        <w:rPr>
          <w:rFonts w:ascii="Calibri" w:hAnsi="Calibri" w:cs="Calibri"/>
        </w:rPr>
      </w:pPr>
      <w:r w:rsidRPr="00512118">
        <w:rPr>
          <w:rFonts w:ascii="Calibri" w:hAnsi="Calibri" w:cs="Calibri"/>
        </w:rPr>
        <w:t>“</w:t>
      </w:r>
      <w:proofErr w:type="gramStart"/>
      <w:r w:rsidRPr="00512118">
        <w:rPr>
          <w:rFonts w:ascii="Calibri" w:hAnsi="Calibri" w:cs="Calibri"/>
        </w:rPr>
        <w:t>Whereas,</w:t>
      </w:r>
      <w:proofErr w:type="gramEnd"/>
      <w:r w:rsidRPr="00512118">
        <w:rPr>
          <w:rFonts w:ascii="Calibri" w:hAnsi="Calibri" w:cs="Calibri"/>
        </w:rPr>
        <w:t xml:space="preserve"> we, citizens of the town of Hurley, have at heart the welfare of the whole town and of society in general, we hereby respectfully bring to the attention of the town board of the town of Hurley the following facts relative to the well-being of the locality in which we live:</w:t>
      </w:r>
    </w:p>
    <w:p w14:paraId="489A320E" w14:textId="77777777" w:rsidR="0059707E" w:rsidRPr="00512118" w:rsidRDefault="0059707E" w:rsidP="0059707E">
      <w:pPr>
        <w:rPr>
          <w:rFonts w:ascii="Calibri" w:hAnsi="Calibri" w:cs="Calibri"/>
        </w:rPr>
      </w:pPr>
    </w:p>
    <w:p w14:paraId="5E7F13B5" w14:textId="77777777" w:rsidR="0059707E" w:rsidRPr="00512118" w:rsidRDefault="0059707E" w:rsidP="0059707E">
      <w:pPr>
        <w:rPr>
          <w:rFonts w:ascii="Calibri" w:hAnsi="Calibri" w:cs="Calibri"/>
        </w:rPr>
      </w:pPr>
      <w:r w:rsidRPr="00512118">
        <w:rPr>
          <w:rFonts w:ascii="Calibri" w:hAnsi="Calibri" w:cs="Calibri"/>
        </w:rPr>
        <w:t xml:space="preserve">    “Within the town of Hurley, in the neighborhood known as the Eagle’s Nest, there reside in the family of one John Hen Davis (colored), his </w:t>
      </w:r>
      <w:proofErr w:type="spellStart"/>
      <w:r w:rsidRPr="00512118">
        <w:rPr>
          <w:rFonts w:ascii="Calibri" w:hAnsi="Calibri" w:cs="Calibri"/>
        </w:rPr>
        <w:t>half sister</w:t>
      </w:r>
      <w:proofErr w:type="spellEnd"/>
      <w:r w:rsidRPr="00512118">
        <w:rPr>
          <w:rFonts w:ascii="Calibri" w:hAnsi="Calibri" w:cs="Calibri"/>
        </w:rPr>
        <w:t xml:space="preserve"> Belle Davis, and two illegitimate children May (aged 25) and Lizzie (aged 12).  These three colored females are regarded by all familiar with the family to be greatly deficient mentally, and therefore unable to take care of themselves.  It is also known that at times they do not receive adequate support from John Hen Davis. </w:t>
      </w:r>
      <w:proofErr w:type="gramStart"/>
      <w:r w:rsidRPr="00512118">
        <w:rPr>
          <w:rFonts w:ascii="Calibri" w:hAnsi="Calibri" w:cs="Calibri"/>
        </w:rPr>
        <w:t>Moreover</w:t>
      </w:r>
      <w:proofErr w:type="gramEnd"/>
      <w:r w:rsidRPr="00512118">
        <w:rPr>
          <w:rFonts w:ascii="Calibri" w:hAnsi="Calibri" w:cs="Calibri"/>
        </w:rPr>
        <w:t xml:space="preserve"> there was born in October of May Davis a girl baby, Ruth, whose father is unknown.</w:t>
      </w:r>
    </w:p>
    <w:p w14:paraId="4C23F1AD" w14:textId="77777777" w:rsidR="0059707E" w:rsidRPr="00512118" w:rsidRDefault="0059707E" w:rsidP="0059707E">
      <w:pPr>
        <w:rPr>
          <w:rFonts w:ascii="Calibri" w:hAnsi="Calibri" w:cs="Calibri"/>
        </w:rPr>
      </w:pPr>
    </w:p>
    <w:p w14:paraId="19FB5B68" w14:textId="77777777" w:rsidR="0059707E" w:rsidRPr="00512118" w:rsidRDefault="0059707E" w:rsidP="0059707E">
      <w:pPr>
        <w:pBdr>
          <w:bottom w:val="single" w:sz="12" w:space="1" w:color="auto"/>
        </w:pBdr>
        <w:rPr>
          <w:rFonts w:ascii="Calibri" w:hAnsi="Calibri" w:cs="Calibri"/>
        </w:rPr>
      </w:pPr>
      <w:r w:rsidRPr="00512118">
        <w:rPr>
          <w:rFonts w:ascii="Calibri" w:hAnsi="Calibri" w:cs="Calibri"/>
        </w:rPr>
        <w:t xml:space="preserve">  “Wherefore, we petition the town board that immediate and sufficient action be taken which shall guarantee the putting away in a proper institution of these colored females who are now a menace to the community and who we believe will continue to be such as long as they are permitted their unrestricted liberty.”</w:t>
      </w:r>
    </w:p>
    <w:p w14:paraId="5AEE6B4A" w14:textId="77777777" w:rsidR="0059707E" w:rsidRPr="00512118" w:rsidRDefault="0059707E" w:rsidP="0059707E">
      <w:pPr>
        <w:pBdr>
          <w:bottom w:val="single" w:sz="12" w:space="1" w:color="auto"/>
        </w:pBdr>
        <w:rPr>
          <w:rFonts w:ascii="Calibri" w:hAnsi="Calibri" w:cs="Calibri"/>
        </w:rPr>
      </w:pPr>
    </w:p>
    <w:p w14:paraId="0796CCCE" w14:textId="77777777" w:rsidR="0059707E" w:rsidRPr="00512118" w:rsidRDefault="0059707E" w:rsidP="0059707E">
      <w:pPr>
        <w:rPr>
          <w:rFonts w:ascii="Calibri" w:eastAsiaTheme="minorHAnsi" w:hAnsi="Calibri" w:cs="Calibri"/>
          <w:color w:val="7030A0"/>
          <w:sz w:val="32"/>
          <w:szCs w:val="32"/>
        </w:rPr>
      </w:pPr>
    </w:p>
    <w:p w14:paraId="3F3BA2EC" w14:textId="77777777" w:rsidR="0059707E" w:rsidRPr="00512118" w:rsidRDefault="0059707E" w:rsidP="0059707E">
      <w:pPr>
        <w:pStyle w:val="Heading2"/>
        <w:rPr>
          <w:color w:val="70AD47" w:themeColor="accent6"/>
        </w:rPr>
      </w:pPr>
      <w:bookmarkStart w:id="13" w:name="_Resource_Name:_Kingston"/>
      <w:bookmarkStart w:id="14" w:name="_Toc129778950"/>
      <w:bookmarkStart w:id="15" w:name="_Toc129779386"/>
      <w:bookmarkStart w:id="16" w:name="_Toc130217867"/>
      <w:bookmarkEnd w:id="13"/>
      <w:r w:rsidRPr="00512118">
        <w:t>Resource Name: Kingston Daily Freeman article</w:t>
      </w:r>
      <w:bookmarkEnd w:id="14"/>
      <w:bookmarkEnd w:id="15"/>
      <w:r>
        <w:t xml:space="preserve"> 1</w:t>
      </w:r>
      <w:bookmarkEnd w:id="16"/>
    </w:p>
    <w:p w14:paraId="6DE61864" w14:textId="77777777" w:rsidR="0059707E" w:rsidRPr="00512118" w:rsidRDefault="0059707E" w:rsidP="0059707E">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Used During: Lesson 3</w:t>
      </w:r>
    </w:p>
    <w:p w14:paraId="2F429A4F" w14:textId="77777777" w:rsidR="0059707E" w:rsidRPr="00512118" w:rsidRDefault="0059707E" w:rsidP="0059707E">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Primary Source</w:t>
      </w:r>
    </w:p>
    <w:p w14:paraId="2926846B" w14:textId="77777777" w:rsidR="0059707E" w:rsidRPr="00512118" w:rsidRDefault="0059707E" w:rsidP="0059707E">
      <w:pPr>
        <w:rPr>
          <w:rFonts w:ascii="Calibri" w:eastAsiaTheme="minorHAnsi" w:hAnsi="Calibri" w:cs="Calibri"/>
          <w:color w:val="70AD47" w:themeColor="accent6"/>
          <w:sz w:val="32"/>
          <w:szCs w:val="32"/>
        </w:rPr>
      </w:pPr>
    </w:p>
    <w:p w14:paraId="45B2CDCB" w14:textId="77777777" w:rsidR="0059707E" w:rsidRPr="00512118" w:rsidRDefault="0059707E" w:rsidP="0059707E">
      <w:pPr>
        <w:rPr>
          <w:rFonts w:ascii="Calibri" w:hAnsi="Calibri" w:cs="Calibri"/>
          <w:b/>
          <w:bCs/>
          <w:sz w:val="28"/>
          <w:szCs w:val="28"/>
        </w:rPr>
      </w:pPr>
      <w:r w:rsidRPr="00512118">
        <w:rPr>
          <w:rFonts w:ascii="Calibri" w:hAnsi="Calibri" w:cs="Calibri"/>
          <w:b/>
          <w:bCs/>
          <w:sz w:val="28"/>
          <w:szCs w:val="28"/>
        </w:rPr>
        <w:t>Examine Davises as to Mentality</w:t>
      </w:r>
    </w:p>
    <w:p w14:paraId="778DC52D" w14:textId="77777777" w:rsidR="0059707E" w:rsidRPr="00512118" w:rsidRDefault="0059707E" w:rsidP="0059707E">
      <w:pPr>
        <w:rPr>
          <w:rFonts w:ascii="Calibri" w:hAnsi="Calibri" w:cs="Calibri"/>
          <w:b/>
          <w:bCs/>
          <w:sz w:val="28"/>
          <w:szCs w:val="28"/>
        </w:rPr>
      </w:pPr>
      <w:r w:rsidRPr="00512118">
        <w:rPr>
          <w:rFonts w:ascii="Calibri" w:hAnsi="Calibri" w:cs="Calibri"/>
          <w:b/>
          <w:bCs/>
          <w:sz w:val="28"/>
          <w:szCs w:val="28"/>
        </w:rPr>
        <w:t>State Hospital Expert Finds Hurley Adult and Child Defective—</w:t>
      </w:r>
    </w:p>
    <w:p w14:paraId="14D246C9" w14:textId="77777777" w:rsidR="0059707E" w:rsidRPr="00512118" w:rsidRDefault="0059707E" w:rsidP="0059707E">
      <w:pPr>
        <w:rPr>
          <w:rFonts w:ascii="Calibri" w:hAnsi="Calibri" w:cs="Calibri"/>
          <w:b/>
          <w:bCs/>
          <w:sz w:val="28"/>
          <w:szCs w:val="28"/>
        </w:rPr>
      </w:pPr>
      <w:r w:rsidRPr="00512118">
        <w:rPr>
          <w:rFonts w:ascii="Calibri" w:hAnsi="Calibri" w:cs="Calibri"/>
          <w:b/>
          <w:bCs/>
          <w:sz w:val="28"/>
          <w:szCs w:val="28"/>
        </w:rPr>
        <w:t>Commitment Proceedings Halted Until April 22</w:t>
      </w:r>
    </w:p>
    <w:p w14:paraId="61F2552C" w14:textId="77777777" w:rsidR="0059707E" w:rsidRPr="00512118" w:rsidRDefault="0059707E" w:rsidP="0059707E">
      <w:pPr>
        <w:rPr>
          <w:rFonts w:ascii="Calibri" w:hAnsi="Calibri" w:cs="Calibri"/>
          <w:i/>
          <w:iCs/>
          <w:sz w:val="28"/>
          <w:szCs w:val="28"/>
        </w:rPr>
      </w:pPr>
      <w:r w:rsidRPr="00512118">
        <w:rPr>
          <w:rFonts w:ascii="Calibri" w:hAnsi="Calibri" w:cs="Calibri"/>
          <w:i/>
          <w:iCs/>
          <w:sz w:val="28"/>
          <w:szCs w:val="28"/>
        </w:rPr>
        <w:t>(Originally published in Kingston Daily Freeman Press)</w:t>
      </w:r>
    </w:p>
    <w:p w14:paraId="28BA761E" w14:textId="77777777" w:rsidR="0059707E" w:rsidRPr="00512118" w:rsidRDefault="0059707E" w:rsidP="0059707E">
      <w:pPr>
        <w:rPr>
          <w:rFonts w:ascii="Calibri" w:hAnsi="Calibri" w:cs="Calibri"/>
        </w:rPr>
      </w:pPr>
    </w:p>
    <w:p w14:paraId="14521D6A" w14:textId="77777777" w:rsidR="0059707E" w:rsidRPr="00512118" w:rsidRDefault="0059707E" w:rsidP="0059707E">
      <w:pPr>
        <w:rPr>
          <w:rFonts w:ascii="Calibri" w:hAnsi="Calibri" w:cs="Calibri"/>
        </w:rPr>
      </w:pPr>
      <w:r w:rsidRPr="00512118">
        <w:rPr>
          <w:rFonts w:ascii="Calibri" w:hAnsi="Calibri" w:cs="Calibri"/>
        </w:rPr>
        <w:t>Application for the commitment of May Davis and Elizabeth Davis, alleged mental defectives, to a state institution, came before Judge Joseph M. Fowler at county court chambers.</w:t>
      </w:r>
    </w:p>
    <w:p w14:paraId="2D3F2E0C" w14:textId="77777777" w:rsidR="0059707E" w:rsidRPr="00512118" w:rsidRDefault="0059707E" w:rsidP="0059707E">
      <w:pPr>
        <w:rPr>
          <w:rFonts w:ascii="Calibri" w:hAnsi="Calibri" w:cs="Calibri"/>
        </w:rPr>
      </w:pPr>
    </w:p>
    <w:p w14:paraId="6BD64139" w14:textId="77777777" w:rsidR="0059707E" w:rsidRPr="00512118" w:rsidRDefault="0059707E" w:rsidP="0059707E">
      <w:pPr>
        <w:rPr>
          <w:rFonts w:ascii="Calibri" w:hAnsi="Calibri" w:cs="Calibri"/>
        </w:rPr>
      </w:pPr>
      <w:r w:rsidRPr="00512118">
        <w:rPr>
          <w:rFonts w:ascii="Calibri" w:hAnsi="Calibri" w:cs="Calibri"/>
        </w:rPr>
        <w:t xml:space="preserve">The application was made by Miss Martha Davis, county agent of the State Charities Association for dependent children, after </w:t>
      </w:r>
      <w:proofErr w:type="gramStart"/>
      <w:r w:rsidRPr="00512118">
        <w:rPr>
          <w:rFonts w:ascii="Calibri" w:hAnsi="Calibri" w:cs="Calibri"/>
        </w:rPr>
        <w:t>a number of</w:t>
      </w:r>
      <w:proofErr w:type="gramEnd"/>
      <w:r w:rsidRPr="00512118">
        <w:rPr>
          <w:rFonts w:ascii="Calibri" w:hAnsi="Calibri" w:cs="Calibri"/>
        </w:rPr>
        <w:t xml:space="preserve"> residences of the town of Hurley had signed a petition asking her to take such action.</w:t>
      </w:r>
    </w:p>
    <w:p w14:paraId="159110C2" w14:textId="77777777" w:rsidR="0059707E" w:rsidRPr="00512118" w:rsidRDefault="0059707E" w:rsidP="0059707E">
      <w:pPr>
        <w:rPr>
          <w:rFonts w:ascii="Calibri" w:hAnsi="Calibri" w:cs="Calibri"/>
        </w:rPr>
      </w:pPr>
    </w:p>
    <w:p w14:paraId="793CAF6D" w14:textId="77777777" w:rsidR="0059707E" w:rsidRPr="00512118" w:rsidRDefault="0059707E" w:rsidP="0059707E">
      <w:pPr>
        <w:rPr>
          <w:rFonts w:ascii="Calibri" w:hAnsi="Calibri" w:cs="Calibri"/>
        </w:rPr>
      </w:pPr>
      <w:r w:rsidRPr="00512118">
        <w:rPr>
          <w:rFonts w:ascii="Calibri" w:hAnsi="Calibri" w:cs="Calibri"/>
        </w:rPr>
        <w:t xml:space="preserve">The Davises live in the vicinity of Eagle’s Nest, on Old Hurley Mountain and are children of Belle Davis, who lives with her </w:t>
      </w:r>
      <w:proofErr w:type="gramStart"/>
      <w:r w:rsidRPr="00512118">
        <w:rPr>
          <w:rFonts w:ascii="Calibri" w:hAnsi="Calibri" w:cs="Calibri"/>
        </w:rPr>
        <w:t>step brother</w:t>
      </w:r>
      <w:proofErr w:type="gramEnd"/>
      <w:r w:rsidRPr="00512118">
        <w:rPr>
          <w:rFonts w:ascii="Calibri" w:hAnsi="Calibri" w:cs="Calibri"/>
        </w:rPr>
        <w:t>, John Henry Davis. They are negroes. May is 24 years old and Elizabeth is 9 years old. According to tests by which mental ages of individuals are determined, both May and Elizabeth are said to show a mental age of four or five years.</w:t>
      </w:r>
    </w:p>
    <w:p w14:paraId="2822D758" w14:textId="77777777" w:rsidR="0059707E" w:rsidRPr="00512118" w:rsidRDefault="0059707E" w:rsidP="0059707E">
      <w:pPr>
        <w:rPr>
          <w:rFonts w:ascii="Calibri" w:hAnsi="Calibri" w:cs="Calibri"/>
        </w:rPr>
      </w:pPr>
    </w:p>
    <w:p w14:paraId="5BAC106D" w14:textId="77777777" w:rsidR="0059707E" w:rsidRPr="00512118" w:rsidRDefault="0059707E" w:rsidP="0059707E">
      <w:pPr>
        <w:rPr>
          <w:rFonts w:ascii="Calibri" w:hAnsi="Calibri" w:cs="Calibri"/>
        </w:rPr>
      </w:pPr>
      <w:r w:rsidRPr="00512118">
        <w:rPr>
          <w:rFonts w:ascii="Calibri" w:hAnsi="Calibri" w:cs="Calibri"/>
        </w:rPr>
        <w:t>The examination of the Davises was made at the mental clinic held in this city held on St. Patrick’s Day by one of the examiners connected with the Middletown State Hospital and took place in the presence of Dr. Mary Gage-Day and Dr. Henry Van Hoevenberg.</w:t>
      </w:r>
    </w:p>
    <w:p w14:paraId="72FF0E0B" w14:textId="77777777" w:rsidR="0059707E" w:rsidRPr="00512118" w:rsidRDefault="0059707E" w:rsidP="0059707E">
      <w:pPr>
        <w:rPr>
          <w:rFonts w:ascii="Calibri" w:hAnsi="Calibri" w:cs="Calibri"/>
        </w:rPr>
      </w:pPr>
    </w:p>
    <w:p w14:paraId="3DCAC424" w14:textId="77777777" w:rsidR="0059707E" w:rsidRPr="00512118" w:rsidRDefault="0059707E" w:rsidP="0059707E">
      <w:pPr>
        <w:rPr>
          <w:rFonts w:ascii="Calibri" w:hAnsi="Calibri" w:cs="Calibri"/>
        </w:rPr>
      </w:pPr>
      <w:r w:rsidRPr="00512118">
        <w:rPr>
          <w:rFonts w:ascii="Calibri" w:hAnsi="Calibri" w:cs="Calibri"/>
        </w:rPr>
        <w:t xml:space="preserve">As it was desired to have the Middletown Hospital examiner present as a witness before Judge Fowler </w:t>
      </w:r>
      <w:proofErr w:type="gramStart"/>
      <w:r w:rsidRPr="00512118">
        <w:rPr>
          <w:rFonts w:ascii="Calibri" w:hAnsi="Calibri" w:cs="Calibri"/>
        </w:rPr>
        <w:t>and also</w:t>
      </w:r>
      <w:proofErr w:type="gramEnd"/>
      <w:r w:rsidRPr="00512118">
        <w:rPr>
          <w:rFonts w:ascii="Calibri" w:hAnsi="Calibri" w:cs="Calibri"/>
        </w:rPr>
        <w:t xml:space="preserve"> have the attendance of other members of the Davis family, the proceeding was adjourned to April 22. District Attorney Traver appeared for the petitioner; Francis C. Merritt appeared for the father of the two girls.</w:t>
      </w:r>
    </w:p>
    <w:p w14:paraId="26D37491" w14:textId="77777777" w:rsidR="0059707E" w:rsidRPr="00512118" w:rsidRDefault="0059707E" w:rsidP="0059707E">
      <w:pPr>
        <w:pBdr>
          <w:bottom w:val="single" w:sz="12" w:space="1" w:color="auto"/>
        </w:pBdr>
        <w:rPr>
          <w:rFonts w:ascii="Calibri" w:hAnsi="Calibri" w:cs="Calibri"/>
        </w:rPr>
      </w:pPr>
    </w:p>
    <w:p w14:paraId="192BB033" w14:textId="77777777" w:rsidR="0059707E" w:rsidRPr="00512118" w:rsidRDefault="0059707E" w:rsidP="0059707E">
      <w:pPr>
        <w:rPr>
          <w:rFonts w:ascii="Calibri" w:hAnsi="Calibri" w:cs="Calibri"/>
        </w:rPr>
      </w:pPr>
    </w:p>
    <w:p w14:paraId="3C135FFB" w14:textId="77777777" w:rsidR="0059707E" w:rsidRPr="00512118" w:rsidRDefault="0059707E" w:rsidP="0059707E">
      <w:pPr>
        <w:pStyle w:val="Heading2"/>
        <w:rPr>
          <w:color w:val="70AD47" w:themeColor="accent6"/>
        </w:rPr>
      </w:pPr>
      <w:bookmarkStart w:id="17" w:name="_Resource_Name:_Story"/>
      <w:bookmarkStart w:id="18" w:name="_Resource_Name:_5W/1H"/>
      <w:bookmarkStart w:id="19" w:name="_Toc129778951"/>
      <w:bookmarkStart w:id="20" w:name="_Toc129779387"/>
      <w:bookmarkStart w:id="21" w:name="_Toc130217868"/>
      <w:bookmarkEnd w:id="17"/>
      <w:bookmarkEnd w:id="18"/>
      <w:r w:rsidRPr="00512118">
        <w:t xml:space="preserve">Resource Name: </w:t>
      </w:r>
      <w:bookmarkEnd w:id="19"/>
      <w:bookmarkEnd w:id="20"/>
      <w:bookmarkEnd w:id="21"/>
      <w:r>
        <w:t>5W/1H Graphic Organizer</w:t>
      </w:r>
    </w:p>
    <w:p w14:paraId="4E55F6A6" w14:textId="77777777" w:rsidR="0059707E" w:rsidRPr="00512118" w:rsidRDefault="0059707E" w:rsidP="0059707E">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Used During: Lesson 3</w:t>
      </w:r>
    </w:p>
    <w:p w14:paraId="52E42FAC" w14:textId="77777777" w:rsidR="0059707E" w:rsidRDefault="0059707E" w:rsidP="0059707E">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Graphic Organizer</w:t>
      </w:r>
    </w:p>
    <w:p w14:paraId="1705AC82" w14:textId="77777777" w:rsidR="0059707E" w:rsidRDefault="0059707E" w:rsidP="0059707E">
      <w:pPr>
        <w:rPr>
          <w:rFonts w:ascii="Calibri" w:eastAsiaTheme="minorHAnsi" w:hAnsi="Calibri" w:cs="Calibri"/>
          <w:color w:val="7030A0"/>
          <w:sz w:val="32"/>
          <w:szCs w:val="32"/>
        </w:rPr>
      </w:pPr>
    </w:p>
    <w:p w14:paraId="4FB7B498" w14:textId="77777777" w:rsidR="0059707E" w:rsidRPr="00840402" w:rsidRDefault="0059707E" w:rsidP="0059707E">
      <w:pPr>
        <w:rPr>
          <w:rFonts w:ascii="Calibri" w:eastAsiaTheme="minorHAnsi" w:hAnsi="Calibri" w:cs="Calibri"/>
          <w:color w:val="000000" w:themeColor="text1"/>
          <w:sz w:val="32"/>
          <w:szCs w:val="32"/>
        </w:rPr>
      </w:pPr>
      <w:r w:rsidRPr="00840402">
        <w:rPr>
          <w:rFonts w:ascii="Calibri" w:eastAsiaTheme="minorHAnsi" w:hAnsi="Calibri" w:cs="Calibri"/>
          <w:color w:val="000000" w:themeColor="text1"/>
          <w:sz w:val="32"/>
          <w:szCs w:val="32"/>
        </w:rPr>
        <w:t>Name: _________________________________________________</w:t>
      </w:r>
    </w:p>
    <w:p w14:paraId="5597FBFE" w14:textId="77777777" w:rsidR="0059707E" w:rsidRPr="00840402" w:rsidRDefault="0059707E" w:rsidP="0059707E">
      <w:pPr>
        <w:rPr>
          <w:rFonts w:ascii="Calibri" w:eastAsiaTheme="minorHAnsi" w:hAnsi="Calibri" w:cs="Calibri"/>
          <w:color w:val="000000" w:themeColor="text1"/>
          <w:sz w:val="32"/>
          <w:szCs w:val="32"/>
        </w:rPr>
      </w:pPr>
    </w:p>
    <w:tbl>
      <w:tblPr>
        <w:tblStyle w:val="TableGrid"/>
        <w:tblW w:w="0" w:type="auto"/>
        <w:tblLook w:val="04A0" w:firstRow="1" w:lastRow="0" w:firstColumn="1" w:lastColumn="0" w:noHBand="0" w:noVBand="1"/>
      </w:tblPr>
      <w:tblGrid>
        <w:gridCol w:w="1337"/>
        <w:gridCol w:w="1988"/>
        <w:gridCol w:w="6025"/>
      </w:tblGrid>
      <w:tr w:rsidR="0059707E" w:rsidRPr="00840402" w14:paraId="1AD3AD4C" w14:textId="77777777" w:rsidTr="003449A7">
        <w:trPr>
          <w:cantSplit/>
          <w:trHeight w:val="1134"/>
        </w:trPr>
        <w:tc>
          <w:tcPr>
            <w:tcW w:w="1337" w:type="dxa"/>
            <w:vAlign w:val="center"/>
          </w:tcPr>
          <w:p w14:paraId="42AB11C5" w14:textId="77777777" w:rsidR="0059707E" w:rsidRPr="00840402" w:rsidRDefault="0059707E" w:rsidP="003449A7">
            <w:pPr>
              <w:jc w:val="center"/>
              <w:rPr>
                <w:rFonts w:ascii="Calibri" w:eastAsiaTheme="minorHAnsi" w:hAnsi="Calibri" w:cs="Calibri"/>
                <w:color w:val="000000" w:themeColor="text1"/>
                <w:sz w:val="36"/>
                <w:szCs w:val="36"/>
              </w:rPr>
            </w:pPr>
            <w:r w:rsidRPr="00840402">
              <w:rPr>
                <w:rFonts w:ascii="Calibri" w:eastAsiaTheme="minorHAnsi" w:hAnsi="Calibri" w:cs="Calibri"/>
                <w:color w:val="000000" w:themeColor="text1"/>
                <w:sz w:val="36"/>
                <w:szCs w:val="36"/>
              </w:rPr>
              <w:t>WHO</w:t>
            </w:r>
          </w:p>
        </w:tc>
        <w:tc>
          <w:tcPr>
            <w:tcW w:w="1988" w:type="dxa"/>
          </w:tcPr>
          <w:p w14:paraId="37D58BE2" w14:textId="77777777" w:rsidR="0059707E" w:rsidRPr="00840402" w:rsidRDefault="0059707E" w:rsidP="003449A7">
            <w:pPr>
              <w:rPr>
                <w:rFonts w:ascii="Calibri" w:eastAsiaTheme="minorHAnsi" w:hAnsi="Calibri" w:cs="Calibri"/>
                <w:color w:val="000000" w:themeColor="text1"/>
                <w:sz w:val="22"/>
                <w:szCs w:val="22"/>
              </w:rPr>
            </w:pPr>
            <w:r>
              <w:rPr>
                <w:rFonts w:ascii="Calibri" w:eastAsiaTheme="minorHAnsi" w:hAnsi="Calibri" w:cs="Calibri"/>
                <w:color w:val="000000" w:themeColor="text1"/>
                <w:sz w:val="22"/>
                <w:szCs w:val="22"/>
              </w:rPr>
              <w:t>W</w:t>
            </w:r>
            <w:r w:rsidRPr="00840402">
              <w:rPr>
                <w:rFonts w:ascii="Calibri" w:eastAsiaTheme="minorHAnsi" w:hAnsi="Calibri" w:cs="Calibri"/>
                <w:color w:val="000000" w:themeColor="text1"/>
                <w:sz w:val="22"/>
                <w:szCs w:val="22"/>
              </w:rPr>
              <w:t xml:space="preserve">ho are the main characters in this </w:t>
            </w:r>
            <w:r>
              <w:rPr>
                <w:rFonts w:ascii="Calibri" w:eastAsiaTheme="minorHAnsi" w:hAnsi="Calibri" w:cs="Calibri"/>
                <w:color w:val="000000" w:themeColor="text1"/>
                <w:sz w:val="22"/>
                <w:szCs w:val="22"/>
              </w:rPr>
              <w:t>story</w:t>
            </w:r>
            <w:r w:rsidRPr="00840402">
              <w:rPr>
                <w:rFonts w:ascii="Calibri" w:eastAsiaTheme="minorHAnsi" w:hAnsi="Calibri" w:cs="Calibri"/>
                <w:color w:val="000000" w:themeColor="text1"/>
                <w:sz w:val="22"/>
                <w:szCs w:val="22"/>
              </w:rPr>
              <w:t xml:space="preserve">? </w:t>
            </w:r>
            <w:r>
              <w:rPr>
                <w:rFonts w:ascii="Calibri" w:eastAsiaTheme="minorHAnsi" w:hAnsi="Calibri" w:cs="Calibri"/>
                <w:color w:val="000000" w:themeColor="text1"/>
                <w:sz w:val="22"/>
                <w:szCs w:val="22"/>
              </w:rPr>
              <w:t>What information do we know about them?</w:t>
            </w:r>
          </w:p>
        </w:tc>
        <w:tc>
          <w:tcPr>
            <w:tcW w:w="6025" w:type="dxa"/>
          </w:tcPr>
          <w:p w14:paraId="1664245C" w14:textId="77777777" w:rsidR="0059707E" w:rsidRPr="00840402" w:rsidRDefault="0059707E" w:rsidP="003449A7">
            <w:pPr>
              <w:rPr>
                <w:rFonts w:ascii="Calibri" w:eastAsiaTheme="minorHAnsi" w:hAnsi="Calibri" w:cs="Calibri"/>
                <w:color w:val="000000" w:themeColor="text1"/>
                <w:sz w:val="32"/>
                <w:szCs w:val="32"/>
              </w:rPr>
            </w:pPr>
          </w:p>
        </w:tc>
      </w:tr>
      <w:tr w:rsidR="0059707E" w:rsidRPr="00840402" w14:paraId="1638FD66" w14:textId="77777777" w:rsidTr="003449A7">
        <w:trPr>
          <w:cantSplit/>
          <w:trHeight w:val="1134"/>
        </w:trPr>
        <w:tc>
          <w:tcPr>
            <w:tcW w:w="1337" w:type="dxa"/>
            <w:vAlign w:val="center"/>
          </w:tcPr>
          <w:p w14:paraId="45AC0836" w14:textId="77777777" w:rsidR="0059707E" w:rsidRPr="00840402" w:rsidRDefault="0059707E" w:rsidP="003449A7">
            <w:pPr>
              <w:jc w:val="center"/>
              <w:rPr>
                <w:rFonts w:ascii="Calibri" w:eastAsiaTheme="minorHAnsi" w:hAnsi="Calibri" w:cs="Calibri"/>
                <w:color w:val="000000" w:themeColor="text1"/>
                <w:sz w:val="36"/>
                <w:szCs w:val="36"/>
              </w:rPr>
            </w:pPr>
            <w:r w:rsidRPr="00840402">
              <w:rPr>
                <w:rFonts w:ascii="Calibri" w:eastAsiaTheme="minorHAnsi" w:hAnsi="Calibri" w:cs="Calibri"/>
                <w:color w:val="000000" w:themeColor="text1"/>
                <w:sz w:val="36"/>
                <w:szCs w:val="36"/>
              </w:rPr>
              <w:t>WHEN</w:t>
            </w:r>
          </w:p>
        </w:tc>
        <w:tc>
          <w:tcPr>
            <w:tcW w:w="1988" w:type="dxa"/>
          </w:tcPr>
          <w:p w14:paraId="73C3E405" w14:textId="77777777" w:rsidR="0059707E" w:rsidRPr="00840402" w:rsidRDefault="0059707E" w:rsidP="003449A7">
            <w:pPr>
              <w:rPr>
                <w:rFonts w:ascii="Calibri" w:eastAsiaTheme="minorHAnsi" w:hAnsi="Calibri" w:cs="Calibri"/>
                <w:color w:val="000000" w:themeColor="text1"/>
                <w:sz w:val="22"/>
                <w:szCs w:val="22"/>
              </w:rPr>
            </w:pPr>
            <w:r>
              <w:rPr>
                <w:rFonts w:ascii="Calibri" w:eastAsiaTheme="minorHAnsi" w:hAnsi="Calibri" w:cs="Calibri"/>
                <w:color w:val="000000" w:themeColor="text1"/>
                <w:sz w:val="22"/>
                <w:szCs w:val="22"/>
              </w:rPr>
              <w:t xml:space="preserve">When did this story take place? </w:t>
            </w:r>
            <w:r w:rsidRPr="00840402">
              <w:rPr>
                <w:rFonts w:ascii="Calibri" w:eastAsiaTheme="minorHAnsi" w:hAnsi="Calibri" w:cs="Calibri"/>
                <w:color w:val="000000" w:themeColor="text1"/>
                <w:sz w:val="22"/>
                <w:szCs w:val="22"/>
              </w:rPr>
              <w:t xml:space="preserve">What important dates? </w:t>
            </w:r>
          </w:p>
        </w:tc>
        <w:tc>
          <w:tcPr>
            <w:tcW w:w="6025" w:type="dxa"/>
          </w:tcPr>
          <w:p w14:paraId="3D0F7CF1" w14:textId="77777777" w:rsidR="0059707E" w:rsidRPr="00840402" w:rsidRDefault="0059707E" w:rsidP="003449A7">
            <w:pPr>
              <w:rPr>
                <w:rFonts w:ascii="Calibri" w:eastAsiaTheme="minorHAnsi" w:hAnsi="Calibri" w:cs="Calibri"/>
                <w:color w:val="000000" w:themeColor="text1"/>
                <w:sz w:val="32"/>
                <w:szCs w:val="32"/>
              </w:rPr>
            </w:pPr>
          </w:p>
        </w:tc>
      </w:tr>
      <w:tr w:rsidR="0059707E" w:rsidRPr="00840402" w14:paraId="217A01D2" w14:textId="77777777" w:rsidTr="003449A7">
        <w:trPr>
          <w:cantSplit/>
          <w:trHeight w:val="1134"/>
        </w:trPr>
        <w:tc>
          <w:tcPr>
            <w:tcW w:w="1337" w:type="dxa"/>
            <w:vAlign w:val="center"/>
          </w:tcPr>
          <w:p w14:paraId="235DEF59" w14:textId="77777777" w:rsidR="0059707E" w:rsidRPr="00840402" w:rsidRDefault="0059707E" w:rsidP="003449A7">
            <w:pPr>
              <w:jc w:val="center"/>
              <w:rPr>
                <w:rFonts w:ascii="Calibri" w:eastAsiaTheme="minorHAnsi" w:hAnsi="Calibri" w:cs="Calibri"/>
                <w:color w:val="000000" w:themeColor="text1"/>
                <w:sz w:val="36"/>
                <w:szCs w:val="36"/>
              </w:rPr>
            </w:pPr>
            <w:r w:rsidRPr="00840402">
              <w:rPr>
                <w:rFonts w:ascii="Calibri" w:eastAsiaTheme="minorHAnsi" w:hAnsi="Calibri" w:cs="Calibri"/>
                <w:color w:val="000000" w:themeColor="text1"/>
                <w:sz w:val="36"/>
                <w:szCs w:val="36"/>
              </w:rPr>
              <w:t>WHERE</w:t>
            </w:r>
          </w:p>
        </w:tc>
        <w:tc>
          <w:tcPr>
            <w:tcW w:w="1988" w:type="dxa"/>
          </w:tcPr>
          <w:p w14:paraId="65B3F322" w14:textId="77777777" w:rsidR="0059707E" w:rsidRPr="00840402" w:rsidRDefault="0059707E" w:rsidP="003449A7">
            <w:pPr>
              <w:rPr>
                <w:rFonts w:ascii="Calibri" w:eastAsiaTheme="minorHAnsi" w:hAnsi="Calibri" w:cs="Calibri"/>
                <w:color w:val="000000" w:themeColor="text1"/>
                <w:sz w:val="22"/>
                <w:szCs w:val="22"/>
              </w:rPr>
            </w:pPr>
            <w:r>
              <w:rPr>
                <w:rFonts w:ascii="Calibri" w:eastAsiaTheme="minorHAnsi" w:hAnsi="Calibri" w:cs="Calibri"/>
                <w:color w:val="000000" w:themeColor="text1"/>
                <w:sz w:val="22"/>
                <w:szCs w:val="22"/>
              </w:rPr>
              <w:t>W</w:t>
            </w:r>
            <w:r w:rsidRPr="00840402">
              <w:rPr>
                <w:rFonts w:ascii="Calibri" w:eastAsiaTheme="minorHAnsi" w:hAnsi="Calibri" w:cs="Calibri"/>
                <w:color w:val="000000" w:themeColor="text1"/>
                <w:sz w:val="22"/>
                <w:szCs w:val="22"/>
              </w:rPr>
              <w:t xml:space="preserve">here did </w:t>
            </w:r>
            <w:r>
              <w:rPr>
                <w:rFonts w:ascii="Calibri" w:eastAsiaTheme="minorHAnsi" w:hAnsi="Calibri" w:cs="Calibri"/>
                <w:color w:val="000000" w:themeColor="text1"/>
                <w:sz w:val="22"/>
                <w:szCs w:val="22"/>
              </w:rPr>
              <w:t xml:space="preserve">this story take place?  Name the major places of action. </w:t>
            </w:r>
          </w:p>
        </w:tc>
        <w:tc>
          <w:tcPr>
            <w:tcW w:w="6025" w:type="dxa"/>
          </w:tcPr>
          <w:p w14:paraId="43835C55" w14:textId="77777777" w:rsidR="0059707E" w:rsidRPr="00840402" w:rsidRDefault="0059707E" w:rsidP="003449A7">
            <w:pPr>
              <w:rPr>
                <w:rFonts w:ascii="Calibri" w:eastAsiaTheme="minorHAnsi" w:hAnsi="Calibri" w:cs="Calibri"/>
                <w:color w:val="000000" w:themeColor="text1"/>
                <w:sz w:val="32"/>
                <w:szCs w:val="32"/>
              </w:rPr>
            </w:pPr>
          </w:p>
        </w:tc>
      </w:tr>
      <w:tr w:rsidR="0059707E" w:rsidRPr="00840402" w14:paraId="2F7E767D" w14:textId="77777777" w:rsidTr="003449A7">
        <w:trPr>
          <w:cantSplit/>
          <w:trHeight w:val="1134"/>
        </w:trPr>
        <w:tc>
          <w:tcPr>
            <w:tcW w:w="1337" w:type="dxa"/>
            <w:vAlign w:val="center"/>
          </w:tcPr>
          <w:p w14:paraId="60A4A011" w14:textId="77777777" w:rsidR="0059707E" w:rsidRPr="00840402" w:rsidRDefault="0059707E" w:rsidP="003449A7">
            <w:pPr>
              <w:jc w:val="center"/>
              <w:rPr>
                <w:rFonts w:ascii="Calibri" w:eastAsiaTheme="minorHAnsi" w:hAnsi="Calibri" w:cs="Calibri"/>
                <w:color w:val="000000" w:themeColor="text1"/>
                <w:sz w:val="36"/>
                <w:szCs w:val="36"/>
              </w:rPr>
            </w:pPr>
            <w:r w:rsidRPr="00840402">
              <w:rPr>
                <w:rFonts w:ascii="Calibri" w:eastAsiaTheme="minorHAnsi" w:hAnsi="Calibri" w:cs="Calibri"/>
                <w:color w:val="000000" w:themeColor="text1"/>
                <w:sz w:val="36"/>
                <w:szCs w:val="36"/>
              </w:rPr>
              <w:t>WHAT</w:t>
            </w:r>
          </w:p>
        </w:tc>
        <w:tc>
          <w:tcPr>
            <w:tcW w:w="1988" w:type="dxa"/>
          </w:tcPr>
          <w:p w14:paraId="269D90A8" w14:textId="77777777" w:rsidR="0059707E" w:rsidRPr="00840402" w:rsidRDefault="0059707E" w:rsidP="003449A7">
            <w:pPr>
              <w:rPr>
                <w:rFonts w:ascii="Calibri" w:eastAsiaTheme="minorHAnsi" w:hAnsi="Calibri" w:cs="Calibri"/>
                <w:color w:val="000000" w:themeColor="text1"/>
                <w:sz w:val="22"/>
                <w:szCs w:val="22"/>
              </w:rPr>
            </w:pPr>
            <w:r w:rsidRPr="00840402">
              <w:rPr>
                <w:rFonts w:ascii="Calibri" w:eastAsiaTheme="minorHAnsi" w:hAnsi="Calibri" w:cs="Calibri"/>
                <w:color w:val="000000" w:themeColor="text1"/>
                <w:sz w:val="22"/>
                <w:szCs w:val="22"/>
              </w:rPr>
              <w:t xml:space="preserve">What happened? </w:t>
            </w:r>
            <w:r>
              <w:rPr>
                <w:rFonts w:ascii="Calibri" w:eastAsiaTheme="minorHAnsi" w:hAnsi="Calibri" w:cs="Calibri"/>
                <w:color w:val="000000" w:themeColor="text1"/>
                <w:sz w:val="22"/>
                <w:szCs w:val="22"/>
              </w:rPr>
              <w:t>Chart the main events and identify the problem facing the Davis family.</w:t>
            </w:r>
          </w:p>
        </w:tc>
        <w:tc>
          <w:tcPr>
            <w:tcW w:w="6025" w:type="dxa"/>
          </w:tcPr>
          <w:p w14:paraId="05C346C4" w14:textId="77777777" w:rsidR="0059707E" w:rsidRPr="00840402" w:rsidRDefault="0059707E" w:rsidP="003449A7">
            <w:pPr>
              <w:rPr>
                <w:rFonts w:ascii="Calibri" w:eastAsiaTheme="minorHAnsi" w:hAnsi="Calibri" w:cs="Calibri"/>
                <w:color w:val="000000" w:themeColor="text1"/>
                <w:sz w:val="32"/>
                <w:szCs w:val="32"/>
              </w:rPr>
            </w:pPr>
          </w:p>
        </w:tc>
      </w:tr>
      <w:tr w:rsidR="0059707E" w:rsidRPr="00840402" w14:paraId="03AEF493" w14:textId="77777777" w:rsidTr="003449A7">
        <w:trPr>
          <w:cantSplit/>
          <w:trHeight w:val="1134"/>
        </w:trPr>
        <w:tc>
          <w:tcPr>
            <w:tcW w:w="1337" w:type="dxa"/>
            <w:vAlign w:val="center"/>
          </w:tcPr>
          <w:p w14:paraId="21947679" w14:textId="77777777" w:rsidR="0059707E" w:rsidRPr="00840402" w:rsidRDefault="0059707E" w:rsidP="003449A7">
            <w:pPr>
              <w:jc w:val="center"/>
              <w:rPr>
                <w:rFonts w:ascii="Calibri" w:eastAsiaTheme="minorHAnsi" w:hAnsi="Calibri" w:cs="Calibri"/>
                <w:color w:val="000000" w:themeColor="text1"/>
                <w:sz w:val="36"/>
                <w:szCs w:val="36"/>
              </w:rPr>
            </w:pPr>
            <w:r>
              <w:rPr>
                <w:rFonts w:ascii="Calibri" w:eastAsiaTheme="minorHAnsi" w:hAnsi="Calibri" w:cs="Calibri"/>
                <w:color w:val="000000" w:themeColor="text1"/>
                <w:sz w:val="36"/>
                <w:szCs w:val="36"/>
              </w:rPr>
              <w:t>HOW</w:t>
            </w:r>
          </w:p>
        </w:tc>
        <w:tc>
          <w:tcPr>
            <w:tcW w:w="1988" w:type="dxa"/>
          </w:tcPr>
          <w:p w14:paraId="5791CA5C" w14:textId="77777777" w:rsidR="0059707E" w:rsidRPr="00840402" w:rsidRDefault="0059707E" w:rsidP="003449A7">
            <w:pPr>
              <w:rPr>
                <w:rFonts w:ascii="Calibri" w:eastAsiaTheme="minorHAnsi" w:hAnsi="Calibri" w:cs="Calibri"/>
                <w:color w:val="000000" w:themeColor="text1"/>
                <w:sz w:val="22"/>
                <w:szCs w:val="22"/>
              </w:rPr>
            </w:pPr>
            <w:r>
              <w:rPr>
                <w:rFonts w:ascii="Calibri" w:eastAsiaTheme="minorHAnsi" w:hAnsi="Calibri" w:cs="Calibri"/>
                <w:color w:val="000000" w:themeColor="text1"/>
                <w:sz w:val="22"/>
                <w:szCs w:val="22"/>
              </w:rPr>
              <w:t xml:space="preserve">How did </w:t>
            </w:r>
            <w:proofErr w:type="gramStart"/>
            <w:r>
              <w:rPr>
                <w:rFonts w:ascii="Calibri" w:eastAsiaTheme="minorHAnsi" w:hAnsi="Calibri" w:cs="Calibri"/>
                <w:color w:val="000000" w:themeColor="text1"/>
                <w:sz w:val="22"/>
                <w:szCs w:val="22"/>
              </w:rPr>
              <w:t>the  problem</w:t>
            </w:r>
            <w:proofErr w:type="gramEnd"/>
            <w:r>
              <w:rPr>
                <w:rFonts w:ascii="Calibri" w:eastAsiaTheme="minorHAnsi" w:hAnsi="Calibri" w:cs="Calibri"/>
                <w:color w:val="000000" w:themeColor="text1"/>
                <w:sz w:val="22"/>
                <w:szCs w:val="22"/>
              </w:rPr>
              <w:t xml:space="preserve"> for the Davis family begin?  How did it end?</w:t>
            </w:r>
          </w:p>
        </w:tc>
        <w:tc>
          <w:tcPr>
            <w:tcW w:w="6025" w:type="dxa"/>
          </w:tcPr>
          <w:p w14:paraId="0F0D136D" w14:textId="77777777" w:rsidR="0059707E" w:rsidRPr="00840402" w:rsidRDefault="0059707E" w:rsidP="003449A7">
            <w:pPr>
              <w:rPr>
                <w:rFonts w:ascii="Calibri" w:eastAsiaTheme="minorHAnsi" w:hAnsi="Calibri" w:cs="Calibri"/>
                <w:color w:val="000000" w:themeColor="text1"/>
                <w:sz w:val="32"/>
                <w:szCs w:val="32"/>
              </w:rPr>
            </w:pPr>
          </w:p>
        </w:tc>
      </w:tr>
      <w:tr w:rsidR="0059707E" w:rsidRPr="00840402" w14:paraId="66506D59" w14:textId="77777777" w:rsidTr="003449A7">
        <w:trPr>
          <w:cantSplit/>
          <w:trHeight w:val="1134"/>
        </w:trPr>
        <w:tc>
          <w:tcPr>
            <w:tcW w:w="1337" w:type="dxa"/>
            <w:vAlign w:val="center"/>
          </w:tcPr>
          <w:p w14:paraId="69E952D0" w14:textId="77777777" w:rsidR="0059707E" w:rsidRPr="00840402" w:rsidRDefault="0059707E" w:rsidP="003449A7">
            <w:pPr>
              <w:jc w:val="center"/>
              <w:rPr>
                <w:rFonts w:ascii="Calibri" w:eastAsiaTheme="minorHAnsi" w:hAnsi="Calibri" w:cs="Calibri"/>
                <w:color w:val="000000" w:themeColor="text1"/>
                <w:sz w:val="36"/>
                <w:szCs w:val="36"/>
              </w:rPr>
            </w:pPr>
            <w:r>
              <w:rPr>
                <w:rFonts w:ascii="Calibri" w:eastAsiaTheme="minorHAnsi" w:hAnsi="Calibri" w:cs="Calibri"/>
                <w:color w:val="000000" w:themeColor="text1"/>
                <w:sz w:val="36"/>
                <w:szCs w:val="36"/>
              </w:rPr>
              <w:t>WHY</w:t>
            </w:r>
          </w:p>
        </w:tc>
        <w:tc>
          <w:tcPr>
            <w:tcW w:w="1988" w:type="dxa"/>
          </w:tcPr>
          <w:p w14:paraId="371AE43C" w14:textId="77777777" w:rsidR="0059707E" w:rsidRPr="00840402" w:rsidRDefault="0059707E" w:rsidP="003449A7">
            <w:pPr>
              <w:rPr>
                <w:rFonts w:ascii="Calibri" w:eastAsiaTheme="minorHAnsi" w:hAnsi="Calibri" w:cs="Calibri"/>
                <w:color w:val="000000" w:themeColor="text1"/>
                <w:sz w:val="22"/>
                <w:szCs w:val="22"/>
              </w:rPr>
            </w:pPr>
            <w:r>
              <w:rPr>
                <w:rFonts w:ascii="Calibri" w:eastAsiaTheme="minorHAnsi" w:hAnsi="Calibri" w:cs="Calibri"/>
                <w:color w:val="000000" w:themeColor="text1"/>
                <w:sz w:val="22"/>
                <w:szCs w:val="22"/>
              </w:rPr>
              <w:t>Why is (or isn’t) this story important?</w:t>
            </w:r>
          </w:p>
        </w:tc>
        <w:tc>
          <w:tcPr>
            <w:tcW w:w="6025" w:type="dxa"/>
          </w:tcPr>
          <w:p w14:paraId="1DB29024" w14:textId="77777777" w:rsidR="0059707E" w:rsidRPr="00840402" w:rsidRDefault="0059707E" w:rsidP="003449A7">
            <w:pPr>
              <w:rPr>
                <w:rFonts w:ascii="Calibri" w:eastAsiaTheme="minorHAnsi" w:hAnsi="Calibri" w:cs="Calibri"/>
                <w:color w:val="000000" w:themeColor="text1"/>
                <w:sz w:val="32"/>
                <w:szCs w:val="32"/>
              </w:rPr>
            </w:pPr>
          </w:p>
        </w:tc>
      </w:tr>
    </w:tbl>
    <w:p w14:paraId="367FD8FB" w14:textId="77777777" w:rsidR="0059707E" w:rsidRDefault="0059707E" w:rsidP="0059707E">
      <w:pPr>
        <w:pBdr>
          <w:bottom w:val="single" w:sz="12" w:space="1" w:color="auto"/>
        </w:pBdr>
        <w:rPr>
          <w:rFonts w:ascii="Calibri" w:hAnsi="Calibri" w:cs="Calibri"/>
        </w:rPr>
      </w:pPr>
    </w:p>
    <w:p w14:paraId="61B3F35E" w14:textId="77777777" w:rsidR="0059707E" w:rsidRPr="00512118" w:rsidRDefault="0059707E" w:rsidP="0059707E">
      <w:pPr>
        <w:pBdr>
          <w:bottom w:val="single" w:sz="12" w:space="1" w:color="auto"/>
        </w:pBdr>
        <w:rPr>
          <w:rFonts w:ascii="Calibri" w:hAnsi="Calibri" w:cs="Calibri"/>
        </w:rPr>
      </w:pPr>
    </w:p>
    <w:p w14:paraId="4F8C435A" w14:textId="77777777" w:rsidR="0059707E" w:rsidRPr="00512118" w:rsidRDefault="0059707E" w:rsidP="0059707E">
      <w:pPr>
        <w:rPr>
          <w:rFonts w:ascii="Calibri" w:hAnsi="Calibri" w:cs="Calibri"/>
        </w:rPr>
      </w:pPr>
    </w:p>
    <w:p w14:paraId="5300A43E" w14:textId="77777777" w:rsidR="0059707E" w:rsidRPr="00512118" w:rsidRDefault="0059707E" w:rsidP="0059707E">
      <w:pPr>
        <w:pStyle w:val="Heading2"/>
        <w:rPr>
          <w:color w:val="70AD47" w:themeColor="accent6"/>
        </w:rPr>
      </w:pPr>
      <w:bookmarkStart w:id="22" w:name="_Resource_Name:_Early"/>
      <w:bookmarkStart w:id="23" w:name="_Toc129778952"/>
      <w:bookmarkStart w:id="24" w:name="_Toc129779388"/>
      <w:bookmarkStart w:id="25" w:name="_Toc130217869"/>
      <w:bookmarkEnd w:id="22"/>
      <w:r w:rsidRPr="00512118">
        <w:t>Resource Name: Early Intelligence Test Examples</w:t>
      </w:r>
      <w:bookmarkEnd w:id="23"/>
      <w:bookmarkEnd w:id="24"/>
      <w:bookmarkEnd w:id="25"/>
    </w:p>
    <w:p w14:paraId="5AA9C27A" w14:textId="77777777" w:rsidR="0059707E" w:rsidRPr="00512118" w:rsidRDefault="0059707E" w:rsidP="0059707E">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 xml:space="preserve">Used During: Lesson 3 </w:t>
      </w:r>
      <w:r w:rsidRPr="00512118">
        <w:rPr>
          <w:rFonts w:ascii="Calibri" w:eastAsiaTheme="minorHAnsi" w:hAnsi="Calibri" w:cs="Calibri"/>
          <w:color w:val="ED7D31" w:themeColor="accent2"/>
          <w:sz w:val="32"/>
          <w:szCs w:val="32"/>
        </w:rPr>
        <w:t>(OPTIONAL EXTENSION)</w:t>
      </w:r>
    </w:p>
    <w:p w14:paraId="3D96A800" w14:textId="77777777" w:rsidR="0059707E" w:rsidRPr="00512118" w:rsidRDefault="0059707E" w:rsidP="0059707E">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Primary Source</w:t>
      </w:r>
    </w:p>
    <w:p w14:paraId="57B7CE22" w14:textId="77777777" w:rsidR="0059707E" w:rsidRPr="00512118" w:rsidRDefault="0059707E" w:rsidP="0059707E">
      <w:pPr>
        <w:rPr>
          <w:rFonts w:ascii="Calibri" w:eastAsiaTheme="minorHAnsi" w:hAnsi="Calibri" w:cs="Calibri"/>
          <w:color w:val="7030A0"/>
          <w:sz w:val="32"/>
          <w:szCs w:val="32"/>
        </w:rPr>
      </w:pPr>
    </w:p>
    <w:p w14:paraId="416BC8CA" w14:textId="77777777" w:rsidR="0059707E" w:rsidRPr="00512118" w:rsidRDefault="0059707E" w:rsidP="0059707E">
      <w:pPr>
        <w:rPr>
          <w:rFonts w:ascii="Calibri" w:eastAsiaTheme="minorHAnsi" w:hAnsi="Calibri" w:cs="Calibri"/>
          <w:color w:val="7030A0"/>
          <w:sz w:val="32"/>
          <w:szCs w:val="32"/>
        </w:rPr>
      </w:pPr>
      <w:r w:rsidRPr="00512118">
        <w:rPr>
          <w:rFonts w:ascii="Calibri" w:eastAsiaTheme="minorHAnsi" w:hAnsi="Calibri" w:cs="Calibri"/>
          <w:b/>
          <w:bCs/>
          <w:color w:val="7030A0"/>
          <w:sz w:val="32"/>
          <w:szCs w:val="32"/>
        </w:rPr>
        <w:t>Note:</w:t>
      </w:r>
      <w:r w:rsidRPr="00512118">
        <w:rPr>
          <w:rFonts w:ascii="Calibri" w:eastAsiaTheme="minorHAnsi" w:hAnsi="Calibri" w:cs="Calibri"/>
          <w:color w:val="7030A0"/>
          <w:sz w:val="32"/>
          <w:szCs w:val="32"/>
        </w:rPr>
        <w:t xml:space="preserve"> both visuals were reproduced from </w:t>
      </w:r>
      <w:hyperlink r:id="rId21" w:history="1">
        <w:r w:rsidRPr="00512118">
          <w:rPr>
            <w:rStyle w:val="Hyperlink"/>
            <w:rFonts w:eastAsiaTheme="minorHAnsi"/>
          </w:rPr>
          <w:t>the original Binet publication</w:t>
        </w:r>
      </w:hyperlink>
      <w:r w:rsidRPr="00512118">
        <w:rPr>
          <w:rFonts w:ascii="Calibri" w:eastAsiaTheme="minorHAnsi" w:hAnsi="Calibri" w:cs="Calibri"/>
          <w:color w:val="7030A0"/>
          <w:sz w:val="32"/>
          <w:szCs w:val="32"/>
        </w:rPr>
        <w:t xml:space="preserve"> in 1911: Example 1 on page 223, and Example 2 on page 226. </w:t>
      </w:r>
    </w:p>
    <w:p w14:paraId="5F02D070" w14:textId="77777777" w:rsidR="0059707E" w:rsidRPr="00512118" w:rsidRDefault="0059707E" w:rsidP="0059707E">
      <w:pPr>
        <w:rPr>
          <w:rFonts w:ascii="Calibri" w:eastAsiaTheme="minorHAnsi" w:hAnsi="Calibri" w:cs="Calibri"/>
          <w:color w:val="70AD47" w:themeColor="accent6"/>
          <w:sz w:val="32"/>
          <w:szCs w:val="32"/>
        </w:rPr>
      </w:pPr>
      <w:r w:rsidRPr="00512118">
        <w:rPr>
          <w:rFonts w:ascii="Calibri" w:hAnsi="Calibri" w:cs="Calibri"/>
          <w:noProof/>
          <w:sz w:val="32"/>
          <w:szCs w:val="32"/>
        </w:rPr>
        <w:drawing>
          <wp:anchor distT="0" distB="0" distL="114300" distR="114300" simplePos="0" relativeHeight="251667456" behindDoc="0" locked="0" layoutInCell="1" allowOverlap="1" wp14:anchorId="70BCCF4B" wp14:editId="1669715A">
            <wp:simplePos x="0" y="0"/>
            <wp:positionH relativeFrom="column">
              <wp:posOffset>0</wp:posOffset>
            </wp:positionH>
            <wp:positionV relativeFrom="paragraph">
              <wp:posOffset>172508</wp:posOffset>
            </wp:positionV>
            <wp:extent cx="5553710" cy="6134735"/>
            <wp:effectExtent l="0" t="0" r="0" b="0"/>
            <wp:wrapSquare wrapText="bothSides"/>
            <wp:docPr id="33" name="Picture 33" descr="A group of people's fac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group of people's faces&#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5553710" cy="6134735"/>
                    </a:xfrm>
                    <a:prstGeom prst="rect">
                      <a:avLst/>
                    </a:prstGeom>
                  </pic:spPr>
                </pic:pic>
              </a:graphicData>
            </a:graphic>
            <wp14:sizeRelH relativeFrom="margin">
              <wp14:pctWidth>0</wp14:pctWidth>
            </wp14:sizeRelH>
            <wp14:sizeRelV relativeFrom="margin">
              <wp14:pctHeight>0</wp14:pctHeight>
            </wp14:sizeRelV>
          </wp:anchor>
        </w:drawing>
      </w:r>
      <w:r w:rsidRPr="00512118">
        <w:rPr>
          <w:rFonts w:ascii="Calibri" w:eastAsiaTheme="minorHAnsi" w:hAnsi="Calibri" w:cs="Calibri"/>
          <w:b/>
          <w:bCs/>
          <w:noProof/>
          <w:color w:val="70AD47" w:themeColor="accent6"/>
          <w:sz w:val="32"/>
          <w:szCs w:val="32"/>
        </w:rPr>
        <mc:AlternateContent>
          <mc:Choice Requires="wps">
            <w:drawing>
              <wp:anchor distT="0" distB="0" distL="114300" distR="114300" simplePos="0" relativeHeight="251668480" behindDoc="0" locked="0" layoutInCell="1" allowOverlap="1" wp14:anchorId="662E3BF8" wp14:editId="16BF94BA">
                <wp:simplePos x="0" y="0"/>
                <wp:positionH relativeFrom="column">
                  <wp:posOffset>0</wp:posOffset>
                </wp:positionH>
                <wp:positionV relativeFrom="paragraph">
                  <wp:posOffset>6139603</wp:posOffset>
                </wp:positionV>
                <wp:extent cx="5689600" cy="897467"/>
                <wp:effectExtent l="0" t="0" r="12700" b="17145"/>
                <wp:wrapNone/>
                <wp:docPr id="35" name="Text Box 35"/>
                <wp:cNvGraphicFramePr/>
                <a:graphic xmlns:a="http://schemas.openxmlformats.org/drawingml/2006/main">
                  <a:graphicData uri="http://schemas.microsoft.com/office/word/2010/wordprocessingShape">
                    <wps:wsp>
                      <wps:cNvSpPr txBox="1"/>
                      <wps:spPr>
                        <a:xfrm>
                          <a:off x="0" y="0"/>
                          <a:ext cx="5689600" cy="897467"/>
                        </a:xfrm>
                        <a:prstGeom prst="rect">
                          <a:avLst/>
                        </a:prstGeom>
                        <a:solidFill>
                          <a:schemeClr val="lt1"/>
                        </a:solidFill>
                        <a:ln w="6350">
                          <a:solidFill>
                            <a:prstClr val="black"/>
                          </a:solidFill>
                        </a:ln>
                      </wps:spPr>
                      <wps:txbx>
                        <w:txbxContent>
                          <w:p w14:paraId="1EF16D23" w14:textId="77777777" w:rsidR="0059707E" w:rsidRPr="00A850FA" w:rsidRDefault="0059707E" w:rsidP="0059707E">
                            <w:pPr>
                              <w:rPr>
                                <w:sz w:val="21"/>
                                <w:szCs w:val="21"/>
                              </w:rPr>
                            </w:pPr>
                            <w:r w:rsidRPr="00A850FA">
                              <w:rPr>
                                <w:sz w:val="21"/>
                                <w:szCs w:val="21"/>
                              </w:rPr>
                              <w:t xml:space="preserve">Reproduction of an item from the 1908 Binet–Simon intelligence scale, that shows three pairs of pictures, and asks the tested child, "Which of these two faces is the prettier?" Reproduced from the article "A Practical Guide for Administering the Binet–Simon Scale for Measuring Intelligence" by J. W. Wallace </w:t>
                            </w:r>
                            <w:proofErr w:type="spellStart"/>
                            <w:r w:rsidRPr="00A850FA">
                              <w:rPr>
                                <w:sz w:val="21"/>
                                <w:szCs w:val="21"/>
                              </w:rPr>
                              <w:t>Wallin</w:t>
                            </w:r>
                            <w:proofErr w:type="spellEnd"/>
                            <w:r w:rsidRPr="00A850FA">
                              <w:rPr>
                                <w:sz w:val="21"/>
                                <w:szCs w:val="21"/>
                              </w:rPr>
                              <w:t xml:space="preserve"> in the December 1911 issue of the journal The Psychological Clinic (volume 5 number 7), public </w:t>
                            </w:r>
                            <w:proofErr w:type="gramStart"/>
                            <w:r w:rsidRPr="00A850FA">
                              <w:rPr>
                                <w:sz w:val="21"/>
                                <w:szCs w:val="21"/>
                              </w:rPr>
                              <w:t>domain</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2E3BF8" id="Text Box 35" o:spid="_x0000_s1031" type="#_x0000_t202" style="position:absolute;margin-left:0;margin-top:483.45pt;width:448pt;height:70.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" fillcolor="white [3201]" strokeweight=".5pt">
                <v:textbox>
                  <w:txbxContent>
                    <w:p w14:paraId="1EF16D23" w14:textId="77777777" w:rsidR="0059707E" w:rsidRPr="00A850FA" w:rsidRDefault="0059707E" w:rsidP="0059707E">
                      <w:pPr>
                        <w:rPr>
                          <w:sz w:val="21"/>
                          <w:szCs w:val="21"/>
                        </w:rPr>
                      </w:pPr>
                      <w:r w:rsidRPr="00A850FA">
                        <w:rPr>
                          <w:sz w:val="21"/>
                          <w:szCs w:val="21"/>
                        </w:rPr>
                        <w:t xml:space="preserve">Reproduction of an item from the 1908 Binet–Simon intelligence scale, that shows three pairs of pictures, and asks the tested child, "Which of these two faces is the prettier?" Reproduced from the article "A Practical Guide for Administering the Binet–Simon Scale for Measuring Intelligence" by J. W. Wallace </w:t>
                      </w:r>
                      <w:proofErr w:type="spellStart"/>
                      <w:r w:rsidRPr="00A850FA">
                        <w:rPr>
                          <w:sz w:val="21"/>
                          <w:szCs w:val="21"/>
                        </w:rPr>
                        <w:t>Wallin</w:t>
                      </w:r>
                      <w:proofErr w:type="spellEnd"/>
                      <w:r w:rsidRPr="00A850FA">
                        <w:rPr>
                          <w:sz w:val="21"/>
                          <w:szCs w:val="21"/>
                        </w:rPr>
                        <w:t xml:space="preserve"> in the December 1911 issue of the journal The Psychological Clinic (volume 5 number 7), public </w:t>
                      </w:r>
                      <w:proofErr w:type="gramStart"/>
                      <w:r w:rsidRPr="00A850FA">
                        <w:rPr>
                          <w:sz w:val="21"/>
                          <w:szCs w:val="21"/>
                        </w:rPr>
                        <w:t>domain</w:t>
                      </w:r>
                      <w:proofErr w:type="gramEnd"/>
                    </w:p>
                  </w:txbxContent>
                </v:textbox>
              </v:shape>
            </w:pict>
          </mc:Fallback>
        </mc:AlternateContent>
      </w:r>
      <w:r w:rsidRPr="00512118">
        <w:rPr>
          <w:rFonts w:ascii="Calibri" w:eastAsiaTheme="minorHAnsi" w:hAnsi="Calibri" w:cs="Calibri"/>
          <w:b/>
          <w:bCs/>
          <w:color w:val="70AD47" w:themeColor="accent6"/>
          <w:sz w:val="32"/>
          <w:szCs w:val="32"/>
        </w:rPr>
        <w:br w:type="page"/>
      </w:r>
    </w:p>
    <w:p w14:paraId="0A03377A" w14:textId="77777777" w:rsidR="0059707E" w:rsidRPr="00512118" w:rsidRDefault="0059707E" w:rsidP="0059707E">
      <w:pPr>
        <w:rPr>
          <w:rFonts w:ascii="Calibri" w:eastAsiaTheme="minorHAnsi" w:hAnsi="Calibri" w:cs="Calibri"/>
          <w:b/>
          <w:bCs/>
          <w:color w:val="70AD47" w:themeColor="accent6"/>
          <w:sz w:val="32"/>
          <w:szCs w:val="32"/>
        </w:rPr>
      </w:pPr>
      <w:r w:rsidRPr="00512118">
        <w:rPr>
          <w:rFonts w:ascii="Calibri" w:hAnsi="Calibri" w:cs="Calibri"/>
          <w:noProof/>
          <w:color w:val="00B050"/>
          <w:sz w:val="32"/>
          <w:szCs w:val="32"/>
        </w:rPr>
        <w:drawing>
          <wp:inline distT="0" distB="0" distL="0" distR="0" wp14:anchorId="4EB9722B" wp14:editId="3B5DCA37">
            <wp:extent cx="5676900" cy="7429500"/>
            <wp:effectExtent l="0" t="0" r="0" b="0"/>
            <wp:docPr id="36" name="Picture 36"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shape&#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5676900" cy="7429500"/>
                    </a:xfrm>
                    <a:prstGeom prst="rect">
                      <a:avLst/>
                    </a:prstGeom>
                  </pic:spPr>
                </pic:pic>
              </a:graphicData>
            </a:graphic>
          </wp:inline>
        </w:drawing>
      </w:r>
    </w:p>
    <w:p w14:paraId="3873EE2E" w14:textId="77777777" w:rsidR="0059707E" w:rsidRPr="00512118" w:rsidRDefault="0059707E" w:rsidP="0059707E">
      <w:pPr>
        <w:rPr>
          <w:rFonts w:ascii="Calibri" w:eastAsiaTheme="minorHAnsi" w:hAnsi="Calibri" w:cs="Calibri"/>
          <w:b/>
          <w:bCs/>
          <w:color w:val="70AD47" w:themeColor="accent6"/>
          <w:sz w:val="32"/>
          <w:szCs w:val="32"/>
        </w:rPr>
      </w:pPr>
      <w:r w:rsidRPr="00512118">
        <w:rPr>
          <w:rFonts w:ascii="Calibri" w:eastAsiaTheme="minorHAnsi" w:hAnsi="Calibri" w:cs="Calibri"/>
          <w:b/>
          <w:bCs/>
          <w:noProof/>
          <w:color w:val="70AD47" w:themeColor="accent6"/>
          <w:sz w:val="32"/>
          <w:szCs w:val="32"/>
        </w:rPr>
        <mc:AlternateContent>
          <mc:Choice Requires="wps">
            <w:drawing>
              <wp:anchor distT="0" distB="0" distL="114300" distR="114300" simplePos="0" relativeHeight="251669504" behindDoc="0" locked="0" layoutInCell="1" allowOverlap="1" wp14:anchorId="18237DB8" wp14:editId="249AB83D">
                <wp:simplePos x="0" y="0"/>
                <wp:positionH relativeFrom="column">
                  <wp:posOffset>0</wp:posOffset>
                </wp:positionH>
                <wp:positionV relativeFrom="paragraph">
                  <wp:posOffset>105833</wp:posOffset>
                </wp:positionV>
                <wp:extent cx="5689600" cy="643467"/>
                <wp:effectExtent l="0" t="0" r="12700" b="17145"/>
                <wp:wrapNone/>
                <wp:docPr id="37" name="Text Box 37"/>
                <wp:cNvGraphicFramePr/>
                <a:graphic xmlns:a="http://schemas.openxmlformats.org/drawingml/2006/main">
                  <a:graphicData uri="http://schemas.microsoft.com/office/word/2010/wordprocessingShape">
                    <wps:wsp>
                      <wps:cNvSpPr txBox="1"/>
                      <wps:spPr>
                        <a:xfrm>
                          <a:off x="0" y="0"/>
                          <a:ext cx="5689600" cy="643467"/>
                        </a:xfrm>
                        <a:prstGeom prst="rect">
                          <a:avLst/>
                        </a:prstGeom>
                        <a:solidFill>
                          <a:schemeClr val="lt1"/>
                        </a:solidFill>
                        <a:ln w="6350">
                          <a:solidFill>
                            <a:prstClr val="black"/>
                          </a:solidFill>
                        </a:ln>
                      </wps:spPr>
                      <wps:txbx>
                        <w:txbxContent>
                          <w:p w14:paraId="7744A031" w14:textId="77777777" w:rsidR="0059707E" w:rsidRPr="00A850FA" w:rsidRDefault="0059707E" w:rsidP="0059707E">
                            <w:pPr>
                              <w:rPr>
                                <w:sz w:val="21"/>
                                <w:szCs w:val="21"/>
                              </w:rPr>
                            </w:pPr>
                            <w:r w:rsidRPr="00A850FA">
                              <w:rPr>
                                <w:sz w:val="21"/>
                                <w:szCs w:val="21"/>
                              </w:rPr>
                              <w:t>Reproduction of an item from the 1908 Binet–Simon intelligence scale</w:t>
                            </w:r>
                            <w:r>
                              <w:rPr>
                                <w:sz w:val="21"/>
                                <w:szCs w:val="21"/>
                              </w:rPr>
                              <w:t xml:space="preserve"> demonstrating a series of questions for a </w:t>
                            </w:r>
                            <w:proofErr w:type="gramStart"/>
                            <w:r>
                              <w:rPr>
                                <w:sz w:val="21"/>
                                <w:szCs w:val="21"/>
                              </w:rPr>
                              <w:t>7 year old</w:t>
                            </w:r>
                            <w:proofErr w:type="gramEnd"/>
                            <w:r>
                              <w:rPr>
                                <w:sz w:val="21"/>
                                <w:szCs w:val="21"/>
                              </w:rPr>
                              <w:t xml:space="preserve"> child (above) and an 8 year old child (bottom and below). Significant aspects of this test include oral reading, memory, identification of common figures, and currency.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237DB8" id="Text Box 37" o:spid="_x0000_s1032" type="#_x0000_t202" style="position:absolute;margin-left:0;margin-top:8.35pt;width:448pt;height:50.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" fillcolor="white [3201]" strokeweight=".5pt">
                <v:textbox>
                  <w:txbxContent>
                    <w:p w14:paraId="7744A031" w14:textId="77777777" w:rsidR="0059707E" w:rsidRPr="00A850FA" w:rsidRDefault="0059707E" w:rsidP="0059707E">
                      <w:pPr>
                        <w:rPr>
                          <w:sz w:val="21"/>
                          <w:szCs w:val="21"/>
                        </w:rPr>
                      </w:pPr>
                      <w:r w:rsidRPr="00A850FA">
                        <w:rPr>
                          <w:sz w:val="21"/>
                          <w:szCs w:val="21"/>
                        </w:rPr>
                        <w:t>Reproduction of an item from the 1908 Binet–Simon intelligence scale</w:t>
                      </w:r>
                      <w:r>
                        <w:rPr>
                          <w:sz w:val="21"/>
                          <w:szCs w:val="21"/>
                        </w:rPr>
                        <w:t xml:space="preserve"> demonstrating a series of questions for a </w:t>
                      </w:r>
                      <w:proofErr w:type="gramStart"/>
                      <w:r>
                        <w:rPr>
                          <w:sz w:val="21"/>
                          <w:szCs w:val="21"/>
                        </w:rPr>
                        <w:t>7 year old</w:t>
                      </w:r>
                      <w:proofErr w:type="gramEnd"/>
                      <w:r>
                        <w:rPr>
                          <w:sz w:val="21"/>
                          <w:szCs w:val="21"/>
                        </w:rPr>
                        <w:t xml:space="preserve"> child (above) and an 8 year old child (bottom and below). Significant aspects of this test include oral reading, memory, identification of common figures, and currency. </w:t>
                      </w:r>
                    </w:p>
                  </w:txbxContent>
                </v:textbox>
              </v:shape>
            </w:pict>
          </mc:Fallback>
        </mc:AlternateContent>
      </w:r>
    </w:p>
    <w:p w14:paraId="528530A7" w14:textId="77777777" w:rsidR="0059707E" w:rsidRPr="00512118" w:rsidRDefault="0059707E" w:rsidP="0059707E">
      <w:pPr>
        <w:rPr>
          <w:rFonts w:ascii="Calibri" w:eastAsiaTheme="minorHAnsi" w:hAnsi="Calibri" w:cs="Calibri"/>
          <w:b/>
          <w:bCs/>
          <w:color w:val="70AD47" w:themeColor="accent6"/>
          <w:sz w:val="32"/>
          <w:szCs w:val="32"/>
        </w:rPr>
      </w:pPr>
    </w:p>
    <w:p w14:paraId="5AA85D9E" w14:textId="77777777" w:rsidR="0059707E" w:rsidRPr="00512118" w:rsidRDefault="0059707E" w:rsidP="0059707E">
      <w:pPr>
        <w:rPr>
          <w:rFonts w:ascii="Calibri" w:eastAsiaTheme="minorHAnsi" w:hAnsi="Calibri" w:cs="Calibri"/>
          <w:b/>
          <w:bCs/>
          <w:color w:val="70AD47" w:themeColor="accent6"/>
          <w:sz w:val="32"/>
          <w:szCs w:val="32"/>
        </w:rPr>
      </w:pPr>
      <w:r w:rsidRPr="00512118">
        <w:rPr>
          <w:rFonts w:ascii="Calibri" w:hAnsi="Calibri" w:cs="Calibri"/>
          <w:b/>
          <w:bCs/>
          <w:color w:val="70AD47" w:themeColor="accent6"/>
          <w:sz w:val="32"/>
          <w:szCs w:val="32"/>
        </w:rPr>
        <w:br w:type="page"/>
      </w:r>
    </w:p>
    <w:p w14:paraId="081C6645" w14:textId="77777777" w:rsidR="0059707E" w:rsidRPr="00512118" w:rsidRDefault="0059707E" w:rsidP="0059707E">
      <w:pPr>
        <w:pBdr>
          <w:bottom w:val="single" w:sz="12" w:space="1" w:color="auto"/>
        </w:pBdr>
        <w:rPr>
          <w:rFonts w:ascii="Calibri" w:hAnsi="Calibri" w:cs="Calibri"/>
        </w:rPr>
      </w:pPr>
      <w:bookmarkStart w:id="26" w:name="_Appendix_B:_Assessment"/>
      <w:bookmarkStart w:id="27" w:name="_Toc129778953"/>
      <w:bookmarkStart w:id="28" w:name="_Toc129779389"/>
      <w:bookmarkEnd w:id="26"/>
    </w:p>
    <w:p w14:paraId="448C1FCF" w14:textId="77777777" w:rsidR="0059707E" w:rsidRPr="00512118" w:rsidRDefault="0059707E" w:rsidP="0059707E">
      <w:pPr>
        <w:rPr>
          <w:rFonts w:ascii="Calibri" w:hAnsi="Calibri" w:cs="Calibri"/>
        </w:rPr>
      </w:pPr>
    </w:p>
    <w:p w14:paraId="4EAD319F" w14:textId="77777777" w:rsidR="0059707E" w:rsidRPr="008D1A53" w:rsidRDefault="0059707E" w:rsidP="0059707E">
      <w:pPr>
        <w:pStyle w:val="Heading2"/>
      </w:pPr>
      <w:bookmarkStart w:id="29" w:name="_Resource_Name:_Kingston_1"/>
      <w:bookmarkStart w:id="30" w:name="_Toc130217870"/>
      <w:bookmarkEnd w:id="29"/>
      <w:r w:rsidRPr="008D1A53">
        <w:t>Resource Name: Kingston Daily Freeman article 2</w:t>
      </w:r>
      <w:bookmarkEnd w:id="30"/>
    </w:p>
    <w:p w14:paraId="65559067" w14:textId="77777777" w:rsidR="0059707E" w:rsidRPr="00512118" w:rsidRDefault="0059707E" w:rsidP="0059707E">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 xml:space="preserve">Used During: Lesson </w:t>
      </w:r>
      <w:r>
        <w:rPr>
          <w:rFonts w:ascii="Calibri" w:eastAsiaTheme="minorHAnsi" w:hAnsi="Calibri" w:cs="Calibri"/>
          <w:color w:val="7030A0"/>
          <w:sz w:val="32"/>
          <w:szCs w:val="32"/>
        </w:rPr>
        <w:t>4</w:t>
      </w:r>
    </w:p>
    <w:p w14:paraId="1E91B1FC" w14:textId="77777777" w:rsidR="0059707E" w:rsidRPr="00512118" w:rsidRDefault="0059707E" w:rsidP="0059707E">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Primary Source</w:t>
      </w:r>
    </w:p>
    <w:p w14:paraId="5665DFF8" w14:textId="77777777" w:rsidR="0059707E" w:rsidRDefault="0059707E" w:rsidP="0059707E"/>
    <w:p w14:paraId="1D4E1B9E" w14:textId="77777777" w:rsidR="0059707E" w:rsidRPr="00684675" w:rsidRDefault="0059707E" w:rsidP="0059707E">
      <w:pPr>
        <w:jc w:val="right"/>
        <w:rPr>
          <w:rFonts w:ascii="Calibri" w:hAnsi="Calibri" w:cs="Calibri"/>
        </w:rPr>
      </w:pPr>
      <w:r w:rsidRPr="00684675">
        <w:rPr>
          <w:rFonts w:ascii="Calibri" w:hAnsi="Calibri" w:cs="Calibri"/>
        </w:rPr>
        <w:t>Kingston Daily Freeman, April 24, 1922</w:t>
      </w:r>
    </w:p>
    <w:p w14:paraId="58862CCD" w14:textId="77777777" w:rsidR="0059707E" w:rsidRPr="00684675" w:rsidRDefault="0059707E" w:rsidP="0059707E">
      <w:pPr>
        <w:jc w:val="center"/>
        <w:rPr>
          <w:rFonts w:ascii="Calibri" w:hAnsi="Calibri" w:cs="Calibri"/>
          <w:sz w:val="32"/>
          <w:szCs w:val="32"/>
        </w:rPr>
      </w:pPr>
    </w:p>
    <w:p w14:paraId="2E719B5A" w14:textId="77777777" w:rsidR="0059707E" w:rsidRPr="00684675" w:rsidRDefault="0059707E" w:rsidP="0059707E">
      <w:pPr>
        <w:jc w:val="center"/>
        <w:rPr>
          <w:rFonts w:ascii="Calibri" w:hAnsi="Calibri" w:cs="Calibri"/>
          <w:sz w:val="32"/>
          <w:szCs w:val="32"/>
        </w:rPr>
      </w:pPr>
      <w:r w:rsidRPr="00684675">
        <w:rPr>
          <w:rFonts w:ascii="Calibri" w:hAnsi="Calibri" w:cs="Calibri"/>
          <w:sz w:val="32"/>
          <w:szCs w:val="32"/>
        </w:rPr>
        <w:t>People of Old Hurley Call Davises a Menace</w:t>
      </w:r>
    </w:p>
    <w:p w14:paraId="57618E3B" w14:textId="77777777" w:rsidR="0059707E" w:rsidRPr="00684675" w:rsidRDefault="0059707E" w:rsidP="0059707E">
      <w:pPr>
        <w:jc w:val="center"/>
        <w:rPr>
          <w:rFonts w:ascii="Calibri" w:hAnsi="Calibri" w:cs="Calibri"/>
          <w:sz w:val="28"/>
          <w:szCs w:val="28"/>
        </w:rPr>
      </w:pPr>
      <w:r w:rsidRPr="00684675">
        <w:rPr>
          <w:rFonts w:ascii="Calibri" w:hAnsi="Calibri" w:cs="Calibri"/>
          <w:sz w:val="28"/>
          <w:szCs w:val="28"/>
        </w:rPr>
        <w:t>Hearing Held on Application to Send Two Colored Girls to State Institution</w:t>
      </w:r>
      <w:r w:rsidRPr="00684675">
        <w:rPr>
          <w:rFonts w:ascii="Calibri" w:hAnsi="Calibri" w:cs="Calibri"/>
          <w:sz w:val="28"/>
          <w:szCs w:val="28"/>
        </w:rPr>
        <w:sym w:font="Symbol" w:char="F02D"/>
      </w:r>
      <w:r w:rsidRPr="00684675">
        <w:rPr>
          <w:rFonts w:ascii="Calibri" w:hAnsi="Calibri" w:cs="Calibri"/>
          <w:sz w:val="28"/>
          <w:szCs w:val="28"/>
        </w:rPr>
        <w:t>Both Illegitimate and One Names Uncle as Father of her Baby.</w:t>
      </w:r>
    </w:p>
    <w:p w14:paraId="549A52A9" w14:textId="77777777" w:rsidR="0059707E" w:rsidRPr="00684675" w:rsidRDefault="0059707E" w:rsidP="0059707E">
      <w:pPr>
        <w:jc w:val="center"/>
        <w:rPr>
          <w:rFonts w:ascii="Calibri" w:hAnsi="Calibri" w:cs="Calibri"/>
          <w:sz w:val="32"/>
          <w:szCs w:val="32"/>
        </w:rPr>
      </w:pPr>
    </w:p>
    <w:p w14:paraId="3F620672" w14:textId="77777777" w:rsidR="0059707E" w:rsidRPr="00684675" w:rsidRDefault="0059707E" w:rsidP="0059707E">
      <w:pPr>
        <w:rPr>
          <w:rFonts w:ascii="Calibri" w:hAnsi="Calibri" w:cs="Calibri"/>
        </w:rPr>
      </w:pPr>
    </w:p>
    <w:p w14:paraId="2E9E1038" w14:textId="77777777" w:rsidR="0059707E" w:rsidRPr="00684675" w:rsidRDefault="0059707E" w:rsidP="0059707E">
      <w:pPr>
        <w:rPr>
          <w:rFonts w:ascii="Calibri" w:hAnsi="Calibri" w:cs="Calibri"/>
        </w:rPr>
      </w:pPr>
      <w:r w:rsidRPr="00684675">
        <w:rPr>
          <w:rFonts w:ascii="Calibri" w:hAnsi="Calibri" w:cs="Calibri"/>
        </w:rPr>
        <w:t xml:space="preserve"> Life on Eagle's Nest is not all sunshine and roses nor is it marked by all the comforts and pleasures with which the people who live in the valley are endowed, nor are the Nesters possessed of all the charms of intellect and otherwise as their neighbors, according to testimony given on Saturday before Judge Joseph M. Fowler at county court chambers in proceedings instituted by Miss Martha Davis, the country agent for dependent children, to have two colored Eagle’s Nest children named Davis committed to some state institutions for mental defectives.</w:t>
      </w:r>
    </w:p>
    <w:p w14:paraId="00E0EECB" w14:textId="77777777" w:rsidR="0059707E" w:rsidRPr="00684675" w:rsidRDefault="0059707E" w:rsidP="0059707E">
      <w:pPr>
        <w:rPr>
          <w:rFonts w:ascii="Calibri" w:hAnsi="Calibri" w:cs="Calibri"/>
        </w:rPr>
      </w:pPr>
    </w:p>
    <w:p w14:paraId="503588EF" w14:textId="77777777" w:rsidR="0059707E" w:rsidRPr="00684675" w:rsidRDefault="0059707E" w:rsidP="0059707E">
      <w:pPr>
        <w:jc w:val="center"/>
        <w:rPr>
          <w:rStyle w:val="Strong"/>
          <w:rFonts w:ascii="Calibri" w:hAnsi="Calibri" w:cs="Calibri"/>
        </w:rPr>
      </w:pPr>
      <w:r w:rsidRPr="00684675">
        <w:rPr>
          <w:rStyle w:val="Strong"/>
          <w:rFonts w:ascii="Calibri" w:hAnsi="Calibri" w:cs="Calibri"/>
        </w:rPr>
        <w:t>Children Are Like Topsy.</w:t>
      </w:r>
    </w:p>
    <w:p w14:paraId="30D31297" w14:textId="77777777" w:rsidR="0059707E" w:rsidRPr="00684675" w:rsidRDefault="0059707E" w:rsidP="0059707E">
      <w:pPr>
        <w:rPr>
          <w:rFonts w:ascii="Calibri" w:hAnsi="Calibri" w:cs="Calibri"/>
        </w:rPr>
      </w:pPr>
    </w:p>
    <w:p w14:paraId="2C7D0106" w14:textId="77777777" w:rsidR="0059707E" w:rsidRPr="00684675" w:rsidRDefault="0059707E" w:rsidP="0059707E">
      <w:pPr>
        <w:rPr>
          <w:rFonts w:ascii="Calibri" w:hAnsi="Calibri" w:cs="Calibri"/>
        </w:rPr>
      </w:pPr>
      <w:r w:rsidRPr="00684675">
        <w:rPr>
          <w:rFonts w:ascii="Calibri" w:hAnsi="Calibri" w:cs="Calibri"/>
        </w:rPr>
        <w:t xml:space="preserve">    The children whose commitment to some institutions is being sought are May, aged 24 years, and </w:t>
      </w:r>
      <w:proofErr w:type="spellStart"/>
      <w:r w:rsidRPr="00684675">
        <w:rPr>
          <w:rFonts w:ascii="Calibri" w:hAnsi="Calibri" w:cs="Calibri"/>
        </w:rPr>
        <w:t>Ellzabeth</w:t>
      </w:r>
      <w:proofErr w:type="spellEnd"/>
      <w:r w:rsidRPr="00684675">
        <w:rPr>
          <w:rFonts w:ascii="Calibri" w:hAnsi="Calibri" w:cs="Calibri"/>
        </w:rPr>
        <w:t xml:space="preserve">, aged 9 years. As disclosed by the evidence, these children, like Topsy, “just </w:t>
      </w:r>
      <w:proofErr w:type="spellStart"/>
      <w:r w:rsidRPr="00684675">
        <w:rPr>
          <w:rFonts w:ascii="Calibri" w:hAnsi="Calibri" w:cs="Calibri"/>
        </w:rPr>
        <w:t>growed</w:t>
      </w:r>
      <w:proofErr w:type="spellEnd"/>
      <w:r w:rsidRPr="00684675">
        <w:rPr>
          <w:rFonts w:ascii="Calibri" w:hAnsi="Calibri" w:cs="Calibri"/>
        </w:rPr>
        <w:t>.” And there is also another little Davis girl, born last December, who is the daughter of May Davis, and she is like Topsy, too.</w:t>
      </w:r>
    </w:p>
    <w:p w14:paraId="529D18AC" w14:textId="77777777" w:rsidR="0059707E" w:rsidRPr="00684675" w:rsidRDefault="0059707E" w:rsidP="0059707E">
      <w:pPr>
        <w:rPr>
          <w:rFonts w:ascii="Calibri" w:hAnsi="Calibri" w:cs="Calibri"/>
        </w:rPr>
      </w:pPr>
    </w:p>
    <w:p w14:paraId="6FC861FD" w14:textId="77777777" w:rsidR="0059707E" w:rsidRPr="00684675" w:rsidRDefault="0059707E" w:rsidP="0059707E">
      <w:pPr>
        <w:jc w:val="center"/>
        <w:rPr>
          <w:rStyle w:val="Strong"/>
          <w:rFonts w:ascii="Calibri" w:hAnsi="Calibri" w:cs="Calibri"/>
        </w:rPr>
      </w:pPr>
      <w:r w:rsidRPr="00684675">
        <w:rPr>
          <w:rStyle w:val="Strong"/>
          <w:rFonts w:ascii="Calibri" w:hAnsi="Calibri" w:cs="Calibri"/>
        </w:rPr>
        <w:t>The Honor Role of Hurley.</w:t>
      </w:r>
    </w:p>
    <w:p w14:paraId="75640923" w14:textId="77777777" w:rsidR="0059707E" w:rsidRPr="00684675" w:rsidRDefault="0059707E" w:rsidP="0059707E">
      <w:pPr>
        <w:rPr>
          <w:rFonts w:ascii="Calibri" w:hAnsi="Calibri" w:cs="Calibri"/>
        </w:rPr>
      </w:pPr>
    </w:p>
    <w:p w14:paraId="19BF8904" w14:textId="77777777" w:rsidR="0059707E" w:rsidRPr="00684675" w:rsidRDefault="0059707E" w:rsidP="0059707E">
      <w:pPr>
        <w:rPr>
          <w:rFonts w:ascii="Calibri" w:hAnsi="Calibri" w:cs="Calibri"/>
        </w:rPr>
      </w:pPr>
      <w:r w:rsidRPr="00684675">
        <w:rPr>
          <w:rFonts w:ascii="Calibri" w:hAnsi="Calibri" w:cs="Calibri"/>
        </w:rPr>
        <w:t xml:space="preserve">    Because the good people of old Hurley believed there was danger of more growth of the Topsy variety, they signed a petition in which they described the Davises, big and little, “as a menace to the community,” and asked such official action as would not permit their “unrestricted liberty.” The petition was presented to the town board, and according to Justice of the Peace Charles A. Snyder, who was not among the petition-signers, he turned over the petition to Miss Martha Davis, the county agent for dependent children.</w:t>
      </w:r>
    </w:p>
    <w:p w14:paraId="63F81752" w14:textId="77777777" w:rsidR="0059707E" w:rsidRPr="00684675" w:rsidRDefault="0059707E" w:rsidP="0059707E">
      <w:pPr>
        <w:rPr>
          <w:rFonts w:ascii="Calibri" w:hAnsi="Calibri" w:cs="Calibri"/>
        </w:rPr>
      </w:pPr>
      <w:r w:rsidRPr="00684675">
        <w:rPr>
          <w:rFonts w:ascii="Calibri" w:hAnsi="Calibri" w:cs="Calibri"/>
        </w:rPr>
        <w:t xml:space="preserve">    The petition filed with the town authorities of Hurley which resulted in the proceedings is signed by sixty-four residents of Hurley.</w:t>
      </w:r>
    </w:p>
    <w:p w14:paraId="3FA39FD2" w14:textId="77777777" w:rsidR="0059707E" w:rsidRPr="00684675" w:rsidRDefault="0059707E" w:rsidP="0059707E">
      <w:pPr>
        <w:rPr>
          <w:rFonts w:ascii="Calibri" w:hAnsi="Calibri" w:cs="Calibri"/>
        </w:rPr>
      </w:pPr>
      <w:r w:rsidRPr="00684675">
        <w:rPr>
          <w:rFonts w:ascii="Calibri" w:hAnsi="Calibri" w:cs="Calibri"/>
        </w:rPr>
        <w:t xml:space="preserve">    The petition </w:t>
      </w:r>
      <w:proofErr w:type="gramStart"/>
      <w:r w:rsidRPr="00684675">
        <w:rPr>
          <w:rFonts w:ascii="Calibri" w:hAnsi="Calibri" w:cs="Calibri"/>
        </w:rPr>
        <w:t>states</w:t>
      </w:r>
      <w:proofErr w:type="gramEnd"/>
    </w:p>
    <w:p w14:paraId="03371EDF" w14:textId="77777777" w:rsidR="0059707E" w:rsidRPr="00684675" w:rsidRDefault="0059707E" w:rsidP="0059707E">
      <w:pPr>
        <w:rPr>
          <w:rFonts w:ascii="Calibri" w:hAnsi="Calibri" w:cs="Calibri"/>
        </w:rPr>
      </w:pPr>
      <w:r w:rsidRPr="00684675">
        <w:rPr>
          <w:rFonts w:ascii="Calibri" w:hAnsi="Calibri" w:cs="Calibri"/>
        </w:rPr>
        <w:t xml:space="preserve">    “</w:t>
      </w:r>
      <w:proofErr w:type="gramStart"/>
      <w:r w:rsidRPr="00684675">
        <w:rPr>
          <w:rFonts w:ascii="Calibri" w:hAnsi="Calibri" w:cs="Calibri"/>
        </w:rPr>
        <w:t>Whereas,</w:t>
      </w:r>
      <w:proofErr w:type="gramEnd"/>
      <w:r w:rsidRPr="00684675">
        <w:rPr>
          <w:rFonts w:ascii="Calibri" w:hAnsi="Calibri" w:cs="Calibri"/>
        </w:rPr>
        <w:t xml:space="preserve"> we, citizens of the town of Hurley, have at heart the welfare of the whole town and of society in general, we hereby respectfully bring to the attention of the town board of the town of Hurley the following facts relative to the well-being of the locality in which we live:</w:t>
      </w:r>
    </w:p>
    <w:p w14:paraId="74A813D8" w14:textId="77777777" w:rsidR="0059707E" w:rsidRPr="00684675" w:rsidRDefault="0059707E" w:rsidP="0059707E">
      <w:pPr>
        <w:rPr>
          <w:rFonts w:ascii="Calibri" w:hAnsi="Calibri" w:cs="Calibri"/>
        </w:rPr>
      </w:pPr>
      <w:r w:rsidRPr="00684675">
        <w:rPr>
          <w:rFonts w:ascii="Calibri" w:hAnsi="Calibri" w:cs="Calibri"/>
        </w:rPr>
        <w:t xml:space="preserve">    “Within the town of Hurley, in the neighborhood known as the Eagle’s Nest, there reside in the family of one John Hen Davis (colored), his </w:t>
      </w:r>
      <w:proofErr w:type="spellStart"/>
      <w:r w:rsidRPr="00684675">
        <w:rPr>
          <w:rFonts w:ascii="Calibri" w:hAnsi="Calibri" w:cs="Calibri"/>
        </w:rPr>
        <w:t>half sister</w:t>
      </w:r>
      <w:proofErr w:type="spellEnd"/>
      <w:r w:rsidRPr="00684675">
        <w:rPr>
          <w:rFonts w:ascii="Calibri" w:hAnsi="Calibri" w:cs="Calibri"/>
        </w:rPr>
        <w:t xml:space="preserve">, Belle Davis, and two illegitimate children May (aged 25) and Lizzie (aged 12).  These three colored females are regarded by all familiar with the family to be greatly deficient mentally, and therefore unable to take care of themselves.  It is also known that at times they do not receive adequate support from John Hen Davis. </w:t>
      </w:r>
      <w:proofErr w:type="gramStart"/>
      <w:r w:rsidRPr="00684675">
        <w:rPr>
          <w:rFonts w:ascii="Calibri" w:hAnsi="Calibri" w:cs="Calibri"/>
        </w:rPr>
        <w:t>Moreover</w:t>
      </w:r>
      <w:proofErr w:type="gramEnd"/>
      <w:r w:rsidRPr="00684675">
        <w:rPr>
          <w:rFonts w:ascii="Calibri" w:hAnsi="Calibri" w:cs="Calibri"/>
        </w:rPr>
        <w:t xml:space="preserve"> there was born in October of May Davis a girl baby, Ruth, whose father is unknown.</w:t>
      </w:r>
    </w:p>
    <w:p w14:paraId="6F0E4692" w14:textId="77777777" w:rsidR="0059707E" w:rsidRPr="00684675" w:rsidRDefault="0059707E" w:rsidP="0059707E">
      <w:pPr>
        <w:rPr>
          <w:rFonts w:ascii="Calibri" w:hAnsi="Calibri" w:cs="Calibri"/>
        </w:rPr>
      </w:pPr>
      <w:r w:rsidRPr="00684675">
        <w:rPr>
          <w:rFonts w:ascii="Calibri" w:hAnsi="Calibri" w:cs="Calibri"/>
        </w:rPr>
        <w:t xml:space="preserve">    “Wherefore, we petition the town board that immediate and sufficient action be taken which shall guarantee the putting away in a proper institution of these colored females who are now a menace to the community and who we believe will continue to be such as long as they are permitted their unrestricted liberty.”</w:t>
      </w:r>
    </w:p>
    <w:p w14:paraId="11B63E9C" w14:textId="77777777" w:rsidR="0059707E" w:rsidRPr="00684675" w:rsidRDefault="0059707E" w:rsidP="0059707E">
      <w:pPr>
        <w:rPr>
          <w:rFonts w:ascii="Calibri" w:hAnsi="Calibri" w:cs="Calibri"/>
        </w:rPr>
      </w:pPr>
      <w:r w:rsidRPr="00684675">
        <w:rPr>
          <w:rFonts w:ascii="Calibri" w:hAnsi="Calibri" w:cs="Calibri"/>
        </w:rPr>
        <w:t xml:space="preserve">     The petition is signed by the following well known residents of Hurley:</w:t>
      </w:r>
    </w:p>
    <w:p w14:paraId="178CABFC" w14:textId="77777777" w:rsidR="0059707E" w:rsidRPr="00684675" w:rsidRDefault="0059707E" w:rsidP="0059707E">
      <w:pPr>
        <w:rPr>
          <w:rFonts w:ascii="Calibri" w:hAnsi="Calibri" w:cs="Calibri"/>
        </w:rPr>
        <w:sectPr w:rsidR="0059707E" w:rsidRPr="00684675">
          <w:headerReference w:type="even" r:id="rId24"/>
          <w:headerReference w:type="default" r:id="rId25"/>
          <w:pgSz w:w="12240" w:h="15840"/>
          <w:pgMar w:top="1440" w:right="1440" w:bottom="1440" w:left="1440" w:header="720" w:footer="720" w:gutter="0"/>
          <w:cols w:space="720"/>
          <w:docGrid w:linePitch="360"/>
        </w:sectPr>
      </w:pPr>
      <w:r w:rsidRPr="00684675">
        <w:rPr>
          <w:rFonts w:ascii="Calibri" w:hAnsi="Calibri" w:cs="Calibri"/>
        </w:rPr>
        <w:t xml:space="preserve">   </w:t>
      </w:r>
    </w:p>
    <w:p w14:paraId="0AAE96B3" w14:textId="77777777" w:rsidR="0059707E" w:rsidRPr="00684675" w:rsidRDefault="0059707E" w:rsidP="0059707E">
      <w:pPr>
        <w:rPr>
          <w:rFonts w:ascii="Calibri" w:hAnsi="Calibri" w:cs="Calibri"/>
          <w:sz w:val="22"/>
          <w:szCs w:val="22"/>
        </w:rPr>
      </w:pPr>
      <w:r w:rsidRPr="00684675">
        <w:rPr>
          <w:rFonts w:ascii="Calibri" w:hAnsi="Calibri" w:cs="Calibri"/>
          <w:sz w:val="20"/>
          <w:szCs w:val="20"/>
        </w:rPr>
        <w:t xml:space="preserve">    </w:t>
      </w:r>
      <w:r w:rsidRPr="00684675">
        <w:rPr>
          <w:rFonts w:ascii="Calibri" w:hAnsi="Calibri" w:cs="Calibri"/>
          <w:sz w:val="22"/>
          <w:szCs w:val="22"/>
        </w:rPr>
        <w:t>W. A. Warren</w:t>
      </w:r>
    </w:p>
    <w:p w14:paraId="66D814B0"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M. T. E. DeWitt</w:t>
      </w:r>
    </w:p>
    <w:p w14:paraId="0A9E7E9B"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T. D. Houghtaling</w:t>
      </w:r>
    </w:p>
    <w:p w14:paraId="7D6BAB8A"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John P. Woolsey</w:t>
      </w:r>
    </w:p>
    <w:p w14:paraId="26A0C5EB"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J. H. </w:t>
      </w:r>
      <w:proofErr w:type="spellStart"/>
      <w:r w:rsidRPr="00684675">
        <w:rPr>
          <w:rFonts w:ascii="Calibri" w:hAnsi="Calibri" w:cs="Calibri"/>
          <w:sz w:val="22"/>
          <w:szCs w:val="22"/>
        </w:rPr>
        <w:t>Thielpape</w:t>
      </w:r>
      <w:proofErr w:type="spellEnd"/>
    </w:p>
    <w:p w14:paraId="00D59AB9"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Evelyn Snyder</w:t>
      </w:r>
    </w:p>
    <w:p w14:paraId="1D9D5039"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Benjamin F. Dunn</w:t>
      </w:r>
    </w:p>
    <w:p w14:paraId="371B6A35"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Mary H. Dunn</w:t>
      </w:r>
    </w:p>
    <w:p w14:paraId="31C64DE2"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Mary C. F. Woolsey</w:t>
      </w:r>
    </w:p>
    <w:p w14:paraId="1FA691FF"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J. H. Hasbrouck</w:t>
      </w:r>
    </w:p>
    <w:p w14:paraId="543BB4A2"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Maria D. W. Newkirk</w:t>
      </w:r>
    </w:p>
    <w:p w14:paraId="118D9241"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Elizabeth DeWitt</w:t>
      </w:r>
    </w:p>
    <w:p w14:paraId="7F309490"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Anna DeWitt</w:t>
      </w:r>
    </w:p>
    <w:p w14:paraId="05C0470F"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Robert Cole</w:t>
      </w:r>
    </w:p>
    <w:p w14:paraId="3C72CFE9"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Abram Elmendorf</w:t>
      </w:r>
    </w:p>
    <w:p w14:paraId="1B9EDFBC"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Mrs. P. P. Brink</w:t>
      </w:r>
    </w:p>
    <w:p w14:paraId="38F9EAB7"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Mrs. A. B. Myer</w:t>
      </w:r>
    </w:p>
    <w:p w14:paraId="66AE49E4"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Josephine D. Ten Eyck</w:t>
      </w:r>
    </w:p>
    <w:p w14:paraId="4755A0BF"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Ophelia R. Ostrander</w:t>
      </w:r>
    </w:p>
    <w:p w14:paraId="3B048EF6"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Charles </w:t>
      </w:r>
      <w:proofErr w:type="spellStart"/>
      <w:r w:rsidRPr="00684675">
        <w:rPr>
          <w:rFonts w:ascii="Calibri" w:hAnsi="Calibri" w:cs="Calibri"/>
          <w:sz w:val="22"/>
          <w:szCs w:val="22"/>
        </w:rPr>
        <w:t>DuMond</w:t>
      </w:r>
      <w:proofErr w:type="spellEnd"/>
    </w:p>
    <w:p w14:paraId="38ED4976"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Mrs. H. A. Rowe</w:t>
      </w:r>
    </w:p>
    <w:p w14:paraId="02280265"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Hobert Rowe</w:t>
      </w:r>
    </w:p>
    <w:p w14:paraId="53F09DF4"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Alfred B. Myer</w:t>
      </w:r>
    </w:p>
    <w:p w14:paraId="50E87B80"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H. G. Smith</w:t>
      </w:r>
    </w:p>
    <w:p w14:paraId="01D6B086"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George P. </w:t>
      </w:r>
      <w:proofErr w:type="spellStart"/>
      <w:r w:rsidRPr="00684675">
        <w:rPr>
          <w:rFonts w:ascii="Calibri" w:hAnsi="Calibri" w:cs="Calibri"/>
          <w:sz w:val="22"/>
          <w:szCs w:val="22"/>
        </w:rPr>
        <w:t>DuMond</w:t>
      </w:r>
      <w:proofErr w:type="spellEnd"/>
    </w:p>
    <w:p w14:paraId="243EC20C"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Clara S. </w:t>
      </w:r>
      <w:proofErr w:type="spellStart"/>
      <w:r w:rsidRPr="00684675">
        <w:rPr>
          <w:rFonts w:ascii="Calibri" w:hAnsi="Calibri" w:cs="Calibri"/>
          <w:sz w:val="22"/>
          <w:szCs w:val="22"/>
        </w:rPr>
        <w:t>DuMond</w:t>
      </w:r>
      <w:proofErr w:type="spellEnd"/>
    </w:p>
    <w:p w14:paraId="16A71723"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Clarence T. Freer</w:t>
      </w:r>
    </w:p>
    <w:p w14:paraId="232F5CDA"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Edna J. Freer</w:t>
      </w:r>
    </w:p>
    <w:p w14:paraId="6B09E771"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F. Tobey. Jr.</w:t>
      </w:r>
    </w:p>
    <w:p w14:paraId="7600C87E"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Susan F. Tobey</w:t>
      </w:r>
    </w:p>
    <w:p w14:paraId="17188017"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Emma E. Lockwood</w:t>
      </w:r>
    </w:p>
    <w:p w14:paraId="21F69EA4"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Charles W. Cutler</w:t>
      </w:r>
    </w:p>
    <w:p w14:paraId="0D30BA78"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Sarah M. Cutler</w:t>
      </w:r>
    </w:p>
    <w:p w14:paraId="216E4C9C"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C. N. DeWitt</w:t>
      </w:r>
    </w:p>
    <w:p w14:paraId="1F7DCD4C"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Anna O. DeWitt</w:t>
      </w:r>
    </w:p>
    <w:p w14:paraId="3839A12B"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C. D. Brown</w:t>
      </w:r>
    </w:p>
    <w:p w14:paraId="15E8D02E"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Alice D. Brown</w:t>
      </w:r>
    </w:p>
    <w:p w14:paraId="1F873B39"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Edwin C. Brown</w:t>
      </w:r>
    </w:p>
    <w:p w14:paraId="21F7AA43"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Minard W. Myer</w:t>
      </w:r>
    </w:p>
    <w:p w14:paraId="354B9ACA"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B. K. Markle</w:t>
      </w:r>
    </w:p>
    <w:p w14:paraId="307E180B"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Ada H. T. E. Houghtaling</w:t>
      </w:r>
    </w:p>
    <w:p w14:paraId="706D1D9C"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Alice M. Van Sickle</w:t>
      </w:r>
    </w:p>
    <w:p w14:paraId="2515CBAE"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James </w:t>
      </w:r>
      <w:proofErr w:type="spellStart"/>
      <w:r w:rsidRPr="00684675">
        <w:rPr>
          <w:rFonts w:ascii="Calibri" w:hAnsi="Calibri" w:cs="Calibri"/>
          <w:sz w:val="22"/>
          <w:szCs w:val="22"/>
        </w:rPr>
        <w:t>Deits</w:t>
      </w:r>
      <w:proofErr w:type="spellEnd"/>
    </w:p>
    <w:p w14:paraId="50339C2A"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John L. Ostrander</w:t>
      </w:r>
    </w:p>
    <w:p w14:paraId="66FADBCF"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Etta M. Myer</w:t>
      </w:r>
    </w:p>
    <w:p w14:paraId="40CF8B43"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Hilaria Johnston</w:t>
      </w:r>
    </w:p>
    <w:p w14:paraId="751E54DD"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Jennie S. French</w:t>
      </w:r>
    </w:p>
    <w:p w14:paraId="27AAA616"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Lawrence H. French</w:t>
      </w:r>
    </w:p>
    <w:p w14:paraId="58B260F3"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Harry D. Freer</w:t>
      </w:r>
    </w:p>
    <w:p w14:paraId="4E3E24A4"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Silas Elmendorf</w:t>
      </w:r>
    </w:p>
    <w:p w14:paraId="411083AA"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Susie Elmendorf</w:t>
      </w:r>
    </w:p>
    <w:p w14:paraId="3197F3AA"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Mary </w:t>
      </w:r>
      <w:proofErr w:type="spellStart"/>
      <w:r w:rsidRPr="00684675">
        <w:rPr>
          <w:rFonts w:ascii="Calibri" w:hAnsi="Calibri" w:cs="Calibri"/>
          <w:sz w:val="22"/>
          <w:szCs w:val="22"/>
        </w:rPr>
        <w:t>Letsher</w:t>
      </w:r>
      <w:proofErr w:type="spellEnd"/>
    </w:p>
    <w:p w14:paraId="2D6B919B"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Mrs. J. H. Hiller</w:t>
      </w:r>
    </w:p>
    <w:p w14:paraId="12BDC0C7"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Morris D. Earle</w:t>
      </w:r>
    </w:p>
    <w:p w14:paraId="14994120"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Mae C. Earle</w:t>
      </w:r>
    </w:p>
    <w:p w14:paraId="56643041"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Mrs. J. A. Lockwood</w:t>
      </w:r>
    </w:p>
    <w:p w14:paraId="5C9C2054"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T. H. Newkirk</w:t>
      </w:r>
    </w:p>
    <w:p w14:paraId="6C9113E0"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Eugene </w:t>
      </w:r>
      <w:proofErr w:type="spellStart"/>
      <w:r w:rsidRPr="00684675">
        <w:rPr>
          <w:rFonts w:ascii="Calibri" w:hAnsi="Calibri" w:cs="Calibri"/>
          <w:sz w:val="22"/>
          <w:szCs w:val="22"/>
        </w:rPr>
        <w:t>Arnst</w:t>
      </w:r>
      <w:proofErr w:type="spellEnd"/>
    </w:p>
    <w:p w14:paraId="14B45EA8"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James A. Lockwood</w:t>
      </w:r>
    </w:p>
    <w:p w14:paraId="66A00442"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Floyd A. Markle</w:t>
      </w:r>
    </w:p>
    <w:p w14:paraId="23D03EC8"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Catherine E. Elmendorf</w:t>
      </w:r>
    </w:p>
    <w:p w14:paraId="07053A3A"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S. F. Ten </w:t>
      </w:r>
      <w:proofErr w:type="spellStart"/>
      <w:r w:rsidRPr="00684675">
        <w:rPr>
          <w:rFonts w:ascii="Calibri" w:hAnsi="Calibri" w:cs="Calibri"/>
          <w:sz w:val="22"/>
          <w:szCs w:val="22"/>
        </w:rPr>
        <w:t>Eyek</w:t>
      </w:r>
      <w:proofErr w:type="spellEnd"/>
    </w:p>
    <w:p w14:paraId="6E97860E"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Harry F. Johnston</w:t>
      </w:r>
    </w:p>
    <w:p w14:paraId="45FEAFC3" w14:textId="77777777" w:rsidR="0059707E" w:rsidRPr="00684675" w:rsidRDefault="0059707E" w:rsidP="0059707E">
      <w:pPr>
        <w:rPr>
          <w:rFonts w:ascii="Calibri" w:hAnsi="Calibri" w:cs="Calibri"/>
          <w:sz w:val="22"/>
          <w:szCs w:val="22"/>
        </w:rPr>
      </w:pPr>
      <w:r w:rsidRPr="00684675">
        <w:rPr>
          <w:rFonts w:ascii="Calibri" w:hAnsi="Calibri" w:cs="Calibri"/>
          <w:sz w:val="22"/>
          <w:szCs w:val="22"/>
        </w:rPr>
        <w:t xml:space="preserve">    Mary E. Johnston</w:t>
      </w:r>
    </w:p>
    <w:p w14:paraId="56A99C3D" w14:textId="77777777" w:rsidR="0059707E" w:rsidRPr="00684675" w:rsidRDefault="0059707E" w:rsidP="0059707E">
      <w:pPr>
        <w:jc w:val="center"/>
        <w:rPr>
          <w:rStyle w:val="Strong"/>
          <w:rFonts w:ascii="Calibri" w:hAnsi="Calibri" w:cs="Calibri"/>
        </w:rPr>
        <w:sectPr w:rsidR="0059707E" w:rsidRPr="00684675" w:rsidSect="00C45C0A">
          <w:type w:val="continuous"/>
          <w:pgSz w:w="12240" w:h="15840"/>
          <w:pgMar w:top="1440" w:right="1440" w:bottom="1440" w:left="1440" w:header="720" w:footer="720" w:gutter="0"/>
          <w:cols w:num="3" w:space="720"/>
          <w:docGrid w:linePitch="360"/>
        </w:sectPr>
      </w:pPr>
    </w:p>
    <w:p w14:paraId="43DBA62E" w14:textId="77777777" w:rsidR="0059707E" w:rsidRPr="00684675" w:rsidRDefault="0059707E" w:rsidP="0059707E">
      <w:pPr>
        <w:jc w:val="center"/>
        <w:rPr>
          <w:rStyle w:val="Strong"/>
          <w:rFonts w:ascii="Calibri" w:hAnsi="Calibri" w:cs="Calibri"/>
        </w:rPr>
      </w:pPr>
    </w:p>
    <w:p w14:paraId="5C82FA44" w14:textId="77777777" w:rsidR="0059707E" w:rsidRPr="00684675" w:rsidRDefault="0059707E" w:rsidP="0059707E">
      <w:pPr>
        <w:jc w:val="center"/>
        <w:rPr>
          <w:rStyle w:val="Strong"/>
          <w:rFonts w:ascii="Calibri" w:hAnsi="Calibri" w:cs="Calibri"/>
        </w:rPr>
      </w:pPr>
      <w:r w:rsidRPr="00684675">
        <w:rPr>
          <w:rStyle w:val="Strong"/>
          <w:rFonts w:ascii="Calibri" w:hAnsi="Calibri" w:cs="Calibri"/>
        </w:rPr>
        <w:t>May Knew Her Father.</w:t>
      </w:r>
    </w:p>
    <w:p w14:paraId="27C7EE74" w14:textId="77777777" w:rsidR="0059707E" w:rsidRPr="00684675" w:rsidRDefault="0059707E" w:rsidP="0059707E">
      <w:pPr>
        <w:rPr>
          <w:rFonts w:ascii="Calibri" w:hAnsi="Calibri" w:cs="Calibri"/>
        </w:rPr>
      </w:pPr>
    </w:p>
    <w:p w14:paraId="3C139342" w14:textId="77777777" w:rsidR="0059707E" w:rsidRPr="00684675" w:rsidRDefault="0059707E" w:rsidP="0059707E">
      <w:pPr>
        <w:rPr>
          <w:rFonts w:ascii="Calibri" w:hAnsi="Calibri" w:cs="Calibri"/>
        </w:rPr>
      </w:pPr>
      <w:r w:rsidRPr="00684675">
        <w:rPr>
          <w:rFonts w:ascii="Calibri" w:hAnsi="Calibri" w:cs="Calibri"/>
        </w:rPr>
        <w:t xml:space="preserve">    District Attorney Traver conducted the proceedings on behalf of the </w:t>
      </w:r>
      <w:proofErr w:type="gramStart"/>
      <w:r w:rsidRPr="00684675">
        <w:rPr>
          <w:rFonts w:ascii="Calibri" w:hAnsi="Calibri" w:cs="Calibri"/>
        </w:rPr>
        <w:t>Ulster county</w:t>
      </w:r>
      <w:proofErr w:type="gramEnd"/>
      <w:r w:rsidRPr="00684675">
        <w:rPr>
          <w:rFonts w:ascii="Calibri" w:hAnsi="Calibri" w:cs="Calibri"/>
        </w:rPr>
        <w:t xml:space="preserve"> agent for dependent children: the Davis girls and their uncle “John Hen” were represented by Francis C Merritt.</w:t>
      </w:r>
    </w:p>
    <w:p w14:paraId="560530E1" w14:textId="77777777" w:rsidR="0059707E" w:rsidRPr="00684675" w:rsidRDefault="0059707E" w:rsidP="0059707E">
      <w:pPr>
        <w:rPr>
          <w:rFonts w:ascii="Calibri" w:hAnsi="Calibri" w:cs="Calibri"/>
        </w:rPr>
      </w:pPr>
      <w:r w:rsidRPr="00684675">
        <w:rPr>
          <w:rFonts w:ascii="Calibri" w:hAnsi="Calibri" w:cs="Calibri"/>
        </w:rPr>
        <w:t xml:space="preserve">    Miss Martha Davis stated she first heard of the Eagle’s Nest children two years ago but never visited their home, which is in the Negro settlement on </w:t>
      </w:r>
      <w:proofErr w:type="gramStart"/>
      <w:r w:rsidRPr="00684675">
        <w:rPr>
          <w:rFonts w:ascii="Calibri" w:hAnsi="Calibri" w:cs="Calibri"/>
        </w:rPr>
        <w:t>Hurley mountain</w:t>
      </w:r>
      <w:proofErr w:type="gramEnd"/>
      <w:r w:rsidRPr="00684675">
        <w:rPr>
          <w:rFonts w:ascii="Calibri" w:hAnsi="Calibri" w:cs="Calibri"/>
        </w:rPr>
        <w:t xml:space="preserve"> known as Eagle’s Nest until December last when she went there for the purpose of learning who was the father of May’s child.  May said her uncle Luke Davis, was the father.  The home conditions were poor but clean, she did not object to the poor conditions she found but she did object to the moral situation.  The house was well built and consisted of one large room and a bedroom downstairs: there may have been a room upstairs.  Miss Davis did not know what provisions were in the house. She talked with May Davis </w:t>
      </w:r>
      <w:proofErr w:type="gramStart"/>
      <w:r w:rsidRPr="00684675">
        <w:rPr>
          <w:rFonts w:ascii="Calibri" w:hAnsi="Calibri" w:cs="Calibri"/>
        </w:rPr>
        <w:t>and also</w:t>
      </w:r>
      <w:proofErr w:type="gramEnd"/>
      <w:r w:rsidRPr="00684675">
        <w:rPr>
          <w:rFonts w:ascii="Calibri" w:hAnsi="Calibri" w:cs="Calibri"/>
        </w:rPr>
        <w:t xml:space="preserve"> with her mother, Belle Davis, but Belle made practically no answers.</w:t>
      </w:r>
    </w:p>
    <w:p w14:paraId="203102C7" w14:textId="77777777" w:rsidR="0059707E" w:rsidRPr="00684675" w:rsidRDefault="0059707E" w:rsidP="0059707E">
      <w:pPr>
        <w:rPr>
          <w:rFonts w:ascii="Calibri" w:hAnsi="Calibri" w:cs="Calibri"/>
        </w:rPr>
      </w:pPr>
      <w:r w:rsidRPr="00684675">
        <w:rPr>
          <w:rFonts w:ascii="Calibri" w:hAnsi="Calibri" w:cs="Calibri"/>
        </w:rPr>
        <w:t xml:space="preserve">    May, however, said her own father had been a man named Sampson.</w:t>
      </w:r>
    </w:p>
    <w:p w14:paraId="13445A5F" w14:textId="77777777" w:rsidR="0059707E" w:rsidRPr="00684675" w:rsidRDefault="0059707E" w:rsidP="0059707E">
      <w:pPr>
        <w:rPr>
          <w:rFonts w:ascii="Calibri" w:hAnsi="Calibri" w:cs="Calibri"/>
        </w:rPr>
      </w:pPr>
      <w:r w:rsidRPr="00684675">
        <w:rPr>
          <w:rFonts w:ascii="Calibri" w:hAnsi="Calibri" w:cs="Calibri"/>
        </w:rPr>
        <w:t xml:space="preserve">    The next she saw the children was at her office in the county building on St. Patrick's Day, when they were examined for about two hours.  Most of the questions were saved by Mrs. Green, the stenographer for the county agent. Information on which Mrs. Davis based her application had been furnished to her by Mrs. S. Frank Ten Eyck, Charles A. </w:t>
      </w:r>
      <w:proofErr w:type="gramStart"/>
      <w:r w:rsidRPr="00684675">
        <w:rPr>
          <w:rFonts w:ascii="Calibri" w:hAnsi="Calibri" w:cs="Calibri"/>
        </w:rPr>
        <w:t>Snyder</w:t>
      </w:r>
      <w:proofErr w:type="gramEnd"/>
      <w:r w:rsidRPr="00684675">
        <w:rPr>
          <w:rFonts w:ascii="Calibri" w:hAnsi="Calibri" w:cs="Calibri"/>
        </w:rPr>
        <w:t xml:space="preserve"> and others.</w:t>
      </w:r>
    </w:p>
    <w:p w14:paraId="404BAC54" w14:textId="77777777" w:rsidR="0059707E" w:rsidRPr="00684675" w:rsidRDefault="0059707E" w:rsidP="0059707E">
      <w:pPr>
        <w:rPr>
          <w:rFonts w:ascii="Calibri" w:hAnsi="Calibri" w:cs="Calibri"/>
        </w:rPr>
      </w:pPr>
    </w:p>
    <w:p w14:paraId="321EE6BC" w14:textId="77777777" w:rsidR="0059707E" w:rsidRPr="00684675" w:rsidRDefault="0059707E" w:rsidP="0059707E">
      <w:pPr>
        <w:jc w:val="center"/>
        <w:rPr>
          <w:rStyle w:val="Strong"/>
          <w:rFonts w:ascii="Calibri" w:hAnsi="Calibri" w:cs="Calibri"/>
        </w:rPr>
      </w:pPr>
      <w:r w:rsidRPr="00684675">
        <w:rPr>
          <w:rStyle w:val="Strong"/>
          <w:rFonts w:ascii="Calibri" w:hAnsi="Calibri" w:cs="Calibri"/>
        </w:rPr>
        <w:t>The County Agent’s Duty.</w:t>
      </w:r>
    </w:p>
    <w:p w14:paraId="66869A6E" w14:textId="77777777" w:rsidR="0059707E" w:rsidRPr="00684675" w:rsidRDefault="0059707E" w:rsidP="0059707E">
      <w:pPr>
        <w:rPr>
          <w:rFonts w:ascii="Calibri" w:hAnsi="Calibri" w:cs="Calibri"/>
        </w:rPr>
      </w:pPr>
    </w:p>
    <w:p w14:paraId="54DF4986" w14:textId="77777777" w:rsidR="0059707E" w:rsidRPr="00684675" w:rsidRDefault="0059707E" w:rsidP="0059707E">
      <w:pPr>
        <w:rPr>
          <w:rFonts w:ascii="Calibri" w:hAnsi="Calibri" w:cs="Calibri"/>
        </w:rPr>
      </w:pPr>
      <w:r w:rsidRPr="00684675">
        <w:rPr>
          <w:rFonts w:ascii="Calibri" w:hAnsi="Calibri" w:cs="Calibri"/>
        </w:rPr>
        <w:t xml:space="preserve">    There was nothing objectionable in the physical conditions, said Mrs. Davis on cross examination except that the house was poorly furnished.  She thought Elizabeth, the youngest child, was under-nourished although she had seen many bashful children, she never had noticed that colored children were particularly different. May had not shown any reluctance to answering questions.</w:t>
      </w:r>
    </w:p>
    <w:p w14:paraId="1514722C" w14:textId="77777777" w:rsidR="0059707E" w:rsidRPr="00684675" w:rsidRDefault="0059707E" w:rsidP="0059707E">
      <w:pPr>
        <w:rPr>
          <w:rFonts w:ascii="Calibri" w:hAnsi="Calibri" w:cs="Calibri"/>
        </w:rPr>
      </w:pPr>
      <w:r w:rsidRPr="00684675">
        <w:rPr>
          <w:rFonts w:ascii="Calibri" w:hAnsi="Calibri" w:cs="Calibri"/>
        </w:rPr>
        <w:t xml:space="preserve">   Miss Davis said she did not claim to be a judge of the mental condition of children, but it was her duty to see the children are properly cared for “if these children had been in my care,” she said, this petition would not be necessary.  Not being in my care, it is my duty to bring them to the attention of the proper authorities.”</w:t>
      </w:r>
    </w:p>
    <w:p w14:paraId="4C6CC951" w14:textId="77777777" w:rsidR="0059707E" w:rsidRPr="00684675" w:rsidRDefault="0059707E" w:rsidP="0059707E">
      <w:pPr>
        <w:rPr>
          <w:rFonts w:ascii="Calibri" w:hAnsi="Calibri" w:cs="Calibri"/>
        </w:rPr>
      </w:pPr>
    </w:p>
    <w:p w14:paraId="0473FF46" w14:textId="77777777" w:rsidR="0059707E" w:rsidRPr="00684675" w:rsidRDefault="0059707E" w:rsidP="0059707E">
      <w:pPr>
        <w:jc w:val="center"/>
        <w:rPr>
          <w:rStyle w:val="Strong"/>
          <w:rFonts w:ascii="Calibri" w:hAnsi="Calibri" w:cs="Calibri"/>
        </w:rPr>
      </w:pPr>
      <w:r w:rsidRPr="00684675">
        <w:rPr>
          <w:rStyle w:val="Strong"/>
          <w:rFonts w:ascii="Calibri" w:hAnsi="Calibri" w:cs="Calibri"/>
        </w:rPr>
        <w:t>The Petition Disclosed.</w:t>
      </w:r>
    </w:p>
    <w:p w14:paraId="7114C18C" w14:textId="77777777" w:rsidR="0059707E" w:rsidRPr="00684675" w:rsidRDefault="0059707E" w:rsidP="0059707E">
      <w:pPr>
        <w:rPr>
          <w:rFonts w:ascii="Calibri" w:hAnsi="Calibri" w:cs="Calibri"/>
        </w:rPr>
      </w:pPr>
    </w:p>
    <w:p w14:paraId="4451FCA3" w14:textId="77777777" w:rsidR="0059707E" w:rsidRPr="00684675" w:rsidRDefault="0059707E" w:rsidP="0059707E">
      <w:pPr>
        <w:rPr>
          <w:rFonts w:ascii="Calibri" w:hAnsi="Calibri" w:cs="Calibri"/>
        </w:rPr>
      </w:pPr>
      <w:r w:rsidRPr="00684675">
        <w:rPr>
          <w:rFonts w:ascii="Calibri" w:hAnsi="Calibri" w:cs="Calibri"/>
        </w:rPr>
        <w:t xml:space="preserve">    Among those who had complained to her of the little child born to May Davis had been one of the justices of the peace Mrs. Ten Eyck, Matthew T. E. </w:t>
      </w:r>
      <w:proofErr w:type="gramStart"/>
      <w:r w:rsidRPr="00684675">
        <w:rPr>
          <w:rFonts w:ascii="Calibri" w:hAnsi="Calibri" w:cs="Calibri"/>
        </w:rPr>
        <w:t>DeWitt</w:t>
      </w:r>
      <w:proofErr w:type="gramEnd"/>
      <w:r w:rsidRPr="00684675">
        <w:rPr>
          <w:rFonts w:ascii="Calibri" w:hAnsi="Calibri" w:cs="Calibri"/>
        </w:rPr>
        <w:t xml:space="preserve"> and others.</w:t>
      </w:r>
    </w:p>
    <w:p w14:paraId="1855DEE5" w14:textId="77777777" w:rsidR="0059707E" w:rsidRPr="00684675" w:rsidRDefault="0059707E" w:rsidP="0059707E">
      <w:pPr>
        <w:rPr>
          <w:rFonts w:ascii="Calibri" w:hAnsi="Calibri" w:cs="Calibri"/>
        </w:rPr>
      </w:pPr>
      <w:r w:rsidRPr="00684675">
        <w:rPr>
          <w:rFonts w:ascii="Calibri" w:hAnsi="Calibri" w:cs="Calibri"/>
        </w:rPr>
        <w:t xml:space="preserve">    “But nearly the whole town complained,” she added. “They signed a petition,” but she could not tell M Merritt what names were on the petition. District Attorney Traver thereupon produced the petition which Miss Davis identified, and Judge Fowler received it in evidence.</w:t>
      </w:r>
    </w:p>
    <w:p w14:paraId="3154BD53" w14:textId="77777777" w:rsidR="0059707E" w:rsidRPr="00684675" w:rsidRDefault="0059707E" w:rsidP="0059707E">
      <w:pPr>
        <w:rPr>
          <w:rFonts w:ascii="Calibri" w:hAnsi="Calibri" w:cs="Calibri"/>
        </w:rPr>
      </w:pPr>
      <w:r w:rsidRPr="00684675">
        <w:rPr>
          <w:rFonts w:ascii="Calibri" w:hAnsi="Calibri" w:cs="Calibri"/>
        </w:rPr>
        <w:t xml:space="preserve">    The fact that both May and Elizabeth were illegitimate was evidence to her mind that moral conditions were bad, she said, in addition to the fact that the same condition applied to May's child.</w:t>
      </w:r>
    </w:p>
    <w:p w14:paraId="1AEFF398" w14:textId="77777777" w:rsidR="0059707E" w:rsidRPr="00684675" w:rsidRDefault="0059707E" w:rsidP="0059707E">
      <w:pPr>
        <w:rPr>
          <w:rFonts w:ascii="Calibri" w:hAnsi="Calibri" w:cs="Calibri"/>
        </w:rPr>
      </w:pPr>
      <w:r w:rsidRPr="00684675">
        <w:rPr>
          <w:rFonts w:ascii="Calibri" w:hAnsi="Calibri" w:cs="Calibri"/>
        </w:rPr>
        <w:t xml:space="preserve">    </w:t>
      </w:r>
    </w:p>
    <w:p w14:paraId="0260CAEA" w14:textId="77777777" w:rsidR="0059707E" w:rsidRPr="00684675" w:rsidRDefault="0059707E" w:rsidP="0059707E">
      <w:pPr>
        <w:jc w:val="center"/>
        <w:rPr>
          <w:rFonts w:ascii="Calibri" w:hAnsi="Calibri" w:cs="Calibri"/>
          <w:b/>
          <w:bCs/>
        </w:rPr>
      </w:pPr>
      <w:r w:rsidRPr="00684675">
        <w:rPr>
          <w:rFonts w:ascii="Calibri" w:hAnsi="Calibri" w:cs="Calibri"/>
          <w:b/>
          <w:bCs/>
        </w:rPr>
        <w:t xml:space="preserve">Enjoyed The </w:t>
      </w:r>
      <w:proofErr w:type="spellStart"/>
      <w:proofErr w:type="gramStart"/>
      <w:r w:rsidRPr="00684675">
        <w:rPr>
          <w:rFonts w:ascii="Calibri" w:hAnsi="Calibri" w:cs="Calibri"/>
          <w:b/>
          <w:bCs/>
        </w:rPr>
        <w:t>Church”Feeds</w:t>
      </w:r>
      <w:proofErr w:type="spellEnd"/>
      <w:proofErr w:type="gramEnd"/>
      <w:r w:rsidRPr="00684675">
        <w:rPr>
          <w:rFonts w:ascii="Calibri" w:hAnsi="Calibri" w:cs="Calibri"/>
          <w:b/>
          <w:bCs/>
        </w:rPr>
        <w:t>”</w:t>
      </w:r>
    </w:p>
    <w:p w14:paraId="56552B6E" w14:textId="77777777" w:rsidR="0059707E" w:rsidRPr="00684675" w:rsidRDefault="0059707E" w:rsidP="0059707E">
      <w:pPr>
        <w:jc w:val="center"/>
        <w:rPr>
          <w:rFonts w:ascii="Calibri" w:hAnsi="Calibri" w:cs="Calibri"/>
        </w:rPr>
      </w:pPr>
    </w:p>
    <w:p w14:paraId="1C6FEC30" w14:textId="77777777" w:rsidR="0059707E" w:rsidRPr="00684675" w:rsidRDefault="0059707E" w:rsidP="0059707E">
      <w:pPr>
        <w:rPr>
          <w:rFonts w:ascii="Calibri" w:hAnsi="Calibri" w:cs="Calibri"/>
        </w:rPr>
      </w:pPr>
      <w:r w:rsidRPr="00684675">
        <w:rPr>
          <w:rFonts w:ascii="Calibri" w:hAnsi="Calibri" w:cs="Calibri"/>
        </w:rPr>
        <w:t xml:space="preserve">    The Reverend Lawrence H French, Pastor of the Hurley Reform Church, who had been subpoenaed as a witness, said he had had some opportunity to observe the Davis children </w:t>
      </w:r>
      <w:proofErr w:type="gramStart"/>
      <w:r w:rsidRPr="00684675">
        <w:rPr>
          <w:rFonts w:ascii="Calibri" w:hAnsi="Calibri" w:cs="Calibri"/>
        </w:rPr>
        <w:t>and also</w:t>
      </w:r>
      <w:proofErr w:type="gramEnd"/>
      <w:r w:rsidRPr="00684675">
        <w:rPr>
          <w:rFonts w:ascii="Calibri" w:hAnsi="Calibri" w:cs="Calibri"/>
        </w:rPr>
        <w:t xml:space="preserve"> had visited their home. His first visit was in the midsummer of 1921, and he went again a few days after the birth of May's baby, when he had taken </w:t>
      </w:r>
      <w:proofErr w:type="gramStart"/>
      <w:r w:rsidRPr="00684675">
        <w:rPr>
          <w:rFonts w:ascii="Calibri" w:hAnsi="Calibri" w:cs="Calibri"/>
        </w:rPr>
        <w:t>some  [</w:t>
      </w:r>
      <w:proofErr w:type="gramEnd"/>
      <w:r w:rsidRPr="00684675">
        <w:rPr>
          <w:rFonts w:ascii="Calibri" w:hAnsi="Calibri" w:cs="Calibri"/>
        </w:rPr>
        <w:t xml:space="preserve">…] and other nourishing food because he had been told she was not supplied with the kind of food which her condition required. The home and furnishings we're poor but clean. There was some shyness on May's part during the conversation, but not much shyness as he had anticipated. Mr. French said he had signed the petition that had been presented to the town board. The Davis children had not come to church except on special occasions when there had been a “feed” afterward, “and they certainly enjoyed the feed,” he added.  </w:t>
      </w:r>
    </w:p>
    <w:p w14:paraId="0CC4B406" w14:textId="77777777" w:rsidR="0059707E" w:rsidRPr="00684675" w:rsidRDefault="0059707E" w:rsidP="0059707E">
      <w:pPr>
        <w:rPr>
          <w:rFonts w:ascii="Calibri" w:hAnsi="Calibri" w:cs="Calibri"/>
        </w:rPr>
      </w:pPr>
    </w:p>
    <w:p w14:paraId="713B01B3" w14:textId="77777777" w:rsidR="0059707E" w:rsidRPr="00684675" w:rsidRDefault="0059707E" w:rsidP="0059707E">
      <w:pPr>
        <w:jc w:val="center"/>
        <w:rPr>
          <w:rFonts w:ascii="Calibri" w:hAnsi="Calibri" w:cs="Calibri"/>
          <w:b/>
          <w:bCs/>
        </w:rPr>
      </w:pPr>
      <w:r w:rsidRPr="00684675">
        <w:rPr>
          <w:rFonts w:ascii="Calibri" w:hAnsi="Calibri" w:cs="Calibri"/>
          <w:b/>
          <w:bCs/>
        </w:rPr>
        <w:t>Actions Show Mental Deficiency</w:t>
      </w:r>
    </w:p>
    <w:p w14:paraId="7FBD20B7" w14:textId="77777777" w:rsidR="0059707E" w:rsidRPr="00684675" w:rsidRDefault="0059707E" w:rsidP="0059707E">
      <w:pPr>
        <w:jc w:val="center"/>
        <w:rPr>
          <w:rFonts w:ascii="Calibri" w:hAnsi="Calibri" w:cs="Calibri"/>
        </w:rPr>
      </w:pPr>
    </w:p>
    <w:p w14:paraId="159D13E1" w14:textId="77777777" w:rsidR="0059707E" w:rsidRPr="00684675" w:rsidRDefault="0059707E" w:rsidP="0059707E">
      <w:pPr>
        <w:rPr>
          <w:rFonts w:ascii="Calibri" w:hAnsi="Calibri" w:cs="Calibri"/>
        </w:rPr>
      </w:pPr>
      <w:r w:rsidRPr="00684675">
        <w:rPr>
          <w:rFonts w:ascii="Calibri" w:hAnsi="Calibri" w:cs="Calibri"/>
        </w:rPr>
        <w:t xml:space="preserve">    On cross-examination, the Rev. Mr. French said the special entertainments were attended by white and colored children alike, and the white children enjoyed the “feed” just as much as the colored ones. In his pastoral work at various </w:t>
      </w:r>
      <w:proofErr w:type="gramStart"/>
      <w:r w:rsidRPr="00684675">
        <w:rPr>
          <w:rFonts w:ascii="Calibri" w:hAnsi="Calibri" w:cs="Calibri"/>
        </w:rPr>
        <w:t>places</w:t>
      </w:r>
      <w:proofErr w:type="gramEnd"/>
      <w:r w:rsidRPr="00684675">
        <w:rPr>
          <w:rFonts w:ascii="Calibri" w:hAnsi="Calibri" w:cs="Calibri"/>
        </w:rPr>
        <w:t xml:space="preserve"> he had visited many homes of the poor and they were not always clean. He had found that where the minds of the occupants were bright there was a general inclination toward cleanliness but not always.</w:t>
      </w:r>
    </w:p>
    <w:p w14:paraId="46105AE8" w14:textId="77777777" w:rsidR="0059707E" w:rsidRPr="00684675" w:rsidRDefault="0059707E" w:rsidP="0059707E">
      <w:pPr>
        <w:rPr>
          <w:rFonts w:ascii="Calibri" w:hAnsi="Calibri" w:cs="Calibri"/>
        </w:rPr>
      </w:pPr>
      <w:r w:rsidRPr="00684675">
        <w:rPr>
          <w:rFonts w:ascii="Calibri" w:hAnsi="Calibri" w:cs="Calibri"/>
        </w:rPr>
        <w:t xml:space="preserve">    Mental deficiency on the part of May and Elizabeth </w:t>
      </w:r>
      <w:proofErr w:type="gramStart"/>
      <w:r w:rsidRPr="00684675">
        <w:rPr>
          <w:rFonts w:ascii="Calibri" w:hAnsi="Calibri" w:cs="Calibri"/>
        </w:rPr>
        <w:t>and also</w:t>
      </w:r>
      <w:proofErr w:type="gramEnd"/>
      <w:r w:rsidRPr="00684675">
        <w:rPr>
          <w:rFonts w:ascii="Calibri" w:hAnsi="Calibri" w:cs="Calibri"/>
        </w:rPr>
        <w:t xml:space="preserve"> on the part of their mother, Belle Davis, had been shown. In his opinion, by their reaction to conversations, Elizabeth was especially silent. The family lived in the woods, away from other people, and there was not as great opportunity for them to play with other children as if they lived in Hurley, but there were other children also at Eagle’s Nest. From their slowness to answer all questions, whether at home, in church or in the street, he had formed an opinion of their mental deficiency. Personally, he had no knowledge of any depredations the family had committed, but he had the testimony of many members of the community that they were a public menace. From the speech of people of Hurley, he believed they were a menace, and that opinion was based largely on the moral conditions existing in the family. </w:t>
      </w:r>
    </w:p>
    <w:p w14:paraId="7C7C4AA6" w14:textId="77777777" w:rsidR="0059707E" w:rsidRPr="00684675" w:rsidRDefault="0059707E" w:rsidP="0059707E">
      <w:pPr>
        <w:rPr>
          <w:rFonts w:ascii="Calibri" w:hAnsi="Calibri" w:cs="Calibri"/>
        </w:rPr>
      </w:pPr>
      <w:r w:rsidRPr="00684675">
        <w:rPr>
          <w:rFonts w:ascii="Calibri" w:hAnsi="Calibri" w:cs="Calibri"/>
        </w:rPr>
        <w:t xml:space="preserve">    “Don't you know that Hurley is a community where such matters when they are talked over never grow less but always grow greater as each person talks?” asked Mr. Merritt.  Whatever opinion the minister may have had on that subject was not disclosed because an objection to the question was sustained by Judge Fowler.</w:t>
      </w:r>
    </w:p>
    <w:p w14:paraId="4748B060" w14:textId="77777777" w:rsidR="0059707E" w:rsidRPr="00684675" w:rsidRDefault="0059707E" w:rsidP="0059707E">
      <w:pPr>
        <w:rPr>
          <w:rFonts w:ascii="Calibri" w:hAnsi="Calibri" w:cs="Calibri"/>
        </w:rPr>
      </w:pPr>
    </w:p>
    <w:p w14:paraId="4AA32645" w14:textId="77777777" w:rsidR="0059707E" w:rsidRPr="00684675" w:rsidRDefault="0059707E" w:rsidP="0059707E">
      <w:pPr>
        <w:jc w:val="center"/>
        <w:rPr>
          <w:rFonts w:ascii="Calibri" w:hAnsi="Calibri" w:cs="Calibri"/>
          <w:b/>
          <w:bCs/>
        </w:rPr>
      </w:pPr>
      <w:r w:rsidRPr="00684675">
        <w:rPr>
          <w:rFonts w:ascii="Calibri" w:hAnsi="Calibri" w:cs="Calibri"/>
          <w:b/>
          <w:bCs/>
        </w:rPr>
        <w:t>Lessons Unlearned in 10 Minutes</w:t>
      </w:r>
    </w:p>
    <w:p w14:paraId="70000546" w14:textId="77777777" w:rsidR="0059707E" w:rsidRPr="00684675" w:rsidRDefault="0059707E" w:rsidP="0059707E">
      <w:pPr>
        <w:rPr>
          <w:rFonts w:ascii="Calibri" w:hAnsi="Calibri" w:cs="Calibri"/>
          <w:b/>
          <w:bCs/>
        </w:rPr>
      </w:pPr>
    </w:p>
    <w:p w14:paraId="4BD730F6" w14:textId="77777777" w:rsidR="0059707E" w:rsidRPr="00684675" w:rsidRDefault="0059707E" w:rsidP="0059707E">
      <w:pPr>
        <w:rPr>
          <w:rFonts w:ascii="Calibri" w:hAnsi="Calibri" w:cs="Calibri"/>
        </w:rPr>
      </w:pPr>
      <w:r w:rsidRPr="00684675">
        <w:rPr>
          <w:rFonts w:ascii="Calibri" w:hAnsi="Calibri" w:cs="Calibri"/>
          <w:b/>
          <w:bCs/>
        </w:rPr>
        <w:t xml:space="preserve">    </w:t>
      </w:r>
      <w:r w:rsidRPr="00684675">
        <w:rPr>
          <w:rFonts w:ascii="Calibri" w:hAnsi="Calibri" w:cs="Calibri"/>
        </w:rPr>
        <w:t xml:space="preserve">Mrs. Annette </w:t>
      </w:r>
      <w:proofErr w:type="spellStart"/>
      <w:r w:rsidRPr="00684675">
        <w:rPr>
          <w:rFonts w:ascii="Calibri" w:hAnsi="Calibri" w:cs="Calibri"/>
        </w:rPr>
        <w:t>Leverich</w:t>
      </w:r>
      <w:proofErr w:type="spellEnd"/>
      <w:r w:rsidRPr="00684675">
        <w:rPr>
          <w:rFonts w:ascii="Calibri" w:hAnsi="Calibri" w:cs="Calibri"/>
        </w:rPr>
        <w:t xml:space="preserve"> of 19 Lindsay Ave. Kingston, teacher at the Hurley school, said that May had entered school when, according to information furnished by Mrs. Van Demark, she was 13 years old and remained four years, but she appeared to be no more than 7 or 8 years old. In four </w:t>
      </w:r>
      <w:proofErr w:type="gramStart"/>
      <w:r w:rsidRPr="00684675">
        <w:rPr>
          <w:rFonts w:ascii="Calibri" w:hAnsi="Calibri" w:cs="Calibri"/>
        </w:rPr>
        <w:t>years</w:t>
      </w:r>
      <w:proofErr w:type="gramEnd"/>
      <w:r w:rsidRPr="00684675">
        <w:rPr>
          <w:rFonts w:ascii="Calibri" w:hAnsi="Calibri" w:cs="Calibri"/>
        </w:rPr>
        <w:t xml:space="preserve"> Mrs. </w:t>
      </w:r>
      <w:proofErr w:type="spellStart"/>
      <w:r w:rsidRPr="00684675">
        <w:rPr>
          <w:rFonts w:ascii="Calibri" w:hAnsi="Calibri" w:cs="Calibri"/>
        </w:rPr>
        <w:t>Leverich</w:t>
      </w:r>
      <w:proofErr w:type="spellEnd"/>
      <w:r w:rsidRPr="00684675">
        <w:rPr>
          <w:rFonts w:ascii="Calibri" w:hAnsi="Calibri" w:cs="Calibri"/>
        </w:rPr>
        <w:t xml:space="preserve"> was able to teach her to write her name and she also learned to repeat the “Jack and Jill” rhyme. It was necessary to tell her when to leave her seat and when to go to it, and to tell her to go out of the school at the noon recess. She was not able to do anything in school and did not mingle with any of the other children. </w:t>
      </w:r>
    </w:p>
    <w:p w14:paraId="197E21D0" w14:textId="77777777" w:rsidR="0059707E" w:rsidRPr="00684675" w:rsidRDefault="0059707E" w:rsidP="0059707E">
      <w:pPr>
        <w:rPr>
          <w:rFonts w:ascii="Calibri" w:hAnsi="Calibri" w:cs="Calibri"/>
        </w:rPr>
      </w:pPr>
      <w:r w:rsidRPr="00684675">
        <w:rPr>
          <w:rFonts w:ascii="Calibri" w:hAnsi="Calibri" w:cs="Calibri"/>
        </w:rPr>
        <w:t xml:space="preserve">    “I would have kept her in school anyway,” said Mrs. </w:t>
      </w:r>
      <w:proofErr w:type="spellStart"/>
      <w:r w:rsidRPr="00684675">
        <w:rPr>
          <w:rFonts w:ascii="Calibri" w:hAnsi="Calibri" w:cs="Calibri"/>
        </w:rPr>
        <w:t>Leverich</w:t>
      </w:r>
      <w:proofErr w:type="spellEnd"/>
      <w:r w:rsidRPr="00684675">
        <w:rPr>
          <w:rFonts w:ascii="Calibri" w:hAnsi="Calibri" w:cs="Calibri"/>
        </w:rPr>
        <w:t xml:space="preserve">, “because the surroundings were better, but when she became 17 years </w:t>
      </w:r>
      <w:proofErr w:type="gramStart"/>
      <w:r w:rsidRPr="00684675">
        <w:rPr>
          <w:rFonts w:ascii="Calibri" w:hAnsi="Calibri" w:cs="Calibri"/>
        </w:rPr>
        <w:t>old</w:t>
      </w:r>
      <w:proofErr w:type="gramEnd"/>
      <w:r w:rsidRPr="00684675">
        <w:rPr>
          <w:rFonts w:ascii="Calibri" w:hAnsi="Calibri" w:cs="Calibri"/>
        </w:rPr>
        <w:t xml:space="preserve"> I was told by Mr. De Witt and the truant officer that her uncle, John Henry, wouldn’t let her stay. </w:t>
      </w:r>
    </w:p>
    <w:p w14:paraId="16E3F73D" w14:textId="77777777" w:rsidR="0059707E" w:rsidRPr="00684675" w:rsidRDefault="0059707E" w:rsidP="0059707E">
      <w:pPr>
        <w:rPr>
          <w:rFonts w:ascii="Calibri" w:hAnsi="Calibri" w:cs="Calibri"/>
        </w:rPr>
      </w:pPr>
      <w:r w:rsidRPr="00684675">
        <w:rPr>
          <w:rFonts w:ascii="Calibri" w:hAnsi="Calibri" w:cs="Calibri"/>
        </w:rPr>
        <w:t xml:space="preserve">    “Elizabeth was there two years under me, and for the two years under the supervision of another teacher.  She made no progress whatever.  What she is taught now, she doesn’t know 10 minutes from now.  Lizzie would mingle with other children, but May would not. </w:t>
      </w:r>
    </w:p>
    <w:p w14:paraId="4290AE5C" w14:textId="77777777" w:rsidR="0059707E" w:rsidRPr="00684675" w:rsidRDefault="0059707E" w:rsidP="0059707E">
      <w:pPr>
        <w:rPr>
          <w:rFonts w:ascii="Calibri" w:hAnsi="Calibri" w:cs="Calibri"/>
        </w:rPr>
      </w:pPr>
      <w:r w:rsidRPr="00684675">
        <w:rPr>
          <w:rFonts w:ascii="Calibri" w:hAnsi="Calibri" w:cs="Calibri"/>
        </w:rPr>
        <w:t xml:space="preserve">    “The other children were not intimate with May, but they are so fond of Elizabeth they give her food from their own dinner baskets.  She has only </w:t>
      </w:r>
      <w:proofErr w:type="gramStart"/>
      <w:r w:rsidRPr="00684675">
        <w:rPr>
          <w:rFonts w:ascii="Calibri" w:hAnsi="Calibri" w:cs="Calibri"/>
        </w:rPr>
        <w:t>squares</w:t>
      </w:r>
      <w:proofErr w:type="gramEnd"/>
      <w:r w:rsidRPr="00684675">
        <w:rPr>
          <w:rFonts w:ascii="Calibri" w:hAnsi="Calibri" w:cs="Calibri"/>
        </w:rPr>
        <w:t xml:space="preserve"> of bread in her pail covered with something that looks like lard.  We furnish her with cocoa, milk, sandwiches, frankfurters, and other things, and personally I often take things to her to eat because I think both children are under-nourished. </w:t>
      </w:r>
    </w:p>
    <w:p w14:paraId="437DD909" w14:textId="77777777" w:rsidR="0059707E" w:rsidRPr="00684675" w:rsidRDefault="0059707E" w:rsidP="0059707E">
      <w:pPr>
        <w:rPr>
          <w:rFonts w:ascii="Calibri" w:hAnsi="Calibri" w:cs="Calibri"/>
        </w:rPr>
      </w:pPr>
      <w:r w:rsidRPr="00684675">
        <w:rPr>
          <w:rFonts w:ascii="Calibri" w:hAnsi="Calibri" w:cs="Calibri"/>
        </w:rPr>
        <w:t xml:space="preserve">    “Now and then we find she has stolen food from other lunch pails and </w:t>
      </w:r>
      <w:proofErr w:type="gramStart"/>
      <w:r w:rsidRPr="00684675">
        <w:rPr>
          <w:rFonts w:ascii="Calibri" w:hAnsi="Calibri" w:cs="Calibri"/>
        </w:rPr>
        <w:t>baskets</w:t>
      </w:r>
      <w:proofErr w:type="gramEnd"/>
      <w:r w:rsidRPr="00684675">
        <w:rPr>
          <w:rFonts w:ascii="Calibri" w:hAnsi="Calibri" w:cs="Calibri"/>
        </w:rPr>
        <w:t xml:space="preserve"> and she says May has told her to do it and to bring the food home.”</w:t>
      </w:r>
    </w:p>
    <w:p w14:paraId="4DFC1166" w14:textId="77777777" w:rsidR="0059707E" w:rsidRPr="00684675" w:rsidRDefault="0059707E" w:rsidP="0059707E">
      <w:pPr>
        <w:rPr>
          <w:rFonts w:ascii="Calibri" w:hAnsi="Calibri" w:cs="Calibri"/>
        </w:rPr>
      </w:pPr>
    </w:p>
    <w:p w14:paraId="5A345BCE" w14:textId="77777777" w:rsidR="0059707E" w:rsidRPr="00684675" w:rsidRDefault="0059707E" w:rsidP="0059707E">
      <w:pPr>
        <w:jc w:val="center"/>
        <w:rPr>
          <w:rFonts w:ascii="Calibri" w:hAnsi="Calibri" w:cs="Calibri"/>
          <w:b/>
          <w:bCs/>
        </w:rPr>
      </w:pPr>
      <w:r w:rsidRPr="00684675">
        <w:rPr>
          <w:rFonts w:ascii="Calibri" w:hAnsi="Calibri" w:cs="Calibri"/>
          <w:b/>
          <w:bCs/>
        </w:rPr>
        <w:t>The Teacher’s Conclusions</w:t>
      </w:r>
    </w:p>
    <w:p w14:paraId="25B2E14D" w14:textId="77777777" w:rsidR="0059707E" w:rsidRPr="00684675" w:rsidRDefault="0059707E" w:rsidP="0059707E">
      <w:pPr>
        <w:jc w:val="center"/>
        <w:rPr>
          <w:rFonts w:ascii="Calibri" w:hAnsi="Calibri" w:cs="Calibri"/>
          <w:b/>
          <w:bCs/>
        </w:rPr>
      </w:pPr>
    </w:p>
    <w:p w14:paraId="5A7A1D4A" w14:textId="77777777" w:rsidR="0059707E" w:rsidRPr="00684675" w:rsidRDefault="0059707E" w:rsidP="0059707E">
      <w:pPr>
        <w:rPr>
          <w:rFonts w:ascii="Calibri" w:hAnsi="Calibri" w:cs="Calibri"/>
        </w:rPr>
      </w:pPr>
      <w:r w:rsidRPr="00684675">
        <w:rPr>
          <w:rFonts w:ascii="Calibri" w:hAnsi="Calibri" w:cs="Calibri"/>
        </w:rPr>
        <w:t xml:space="preserve">       There are other children from the Eagle’s Nest attending the Hurley school, she said on cross examination. Concerning her own desire in the matter, she said:</w:t>
      </w:r>
    </w:p>
    <w:p w14:paraId="19C28351" w14:textId="77777777" w:rsidR="0059707E" w:rsidRPr="00684675" w:rsidRDefault="0059707E" w:rsidP="0059707E">
      <w:pPr>
        <w:rPr>
          <w:rFonts w:ascii="Calibri" w:hAnsi="Calibri" w:cs="Calibri"/>
        </w:rPr>
      </w:pPr>
      <w:r w:rsidRPr="00684675">
        <w:rPr>
          <w:rFonts w:ascii="Calibri" w:hAnsi="Calibri" w:cs="Calibri"/>
        </w:rPr>
        <w:t xml:space="preserve">    “I would desire them to be put in an institution where they will be well cared for, not because they live on Eagle’s Nest or any other place because where a child lives is nothing </w:t>
      </w:r>
      <w:proofErr w:type="gramStart"/>
      <w:r w:rsidRPr="00684675">
        <w:rPr>
          <w:rFonts w:ascii="Calibri" w:hAnsi="Calibri" w:cs="Calibri"/>
        </w:rPr>
        <w:t>as long as</w:t>
      </w:r>
      <w:proofErr w:type="gramEnd"/>
      <w:r w:rsidRPr="00684675">
        <w:rPr>
          <w:rFonts w:ascii="Calibri" w:hAnsi="Calibri" w:cs="Calibri"/>
        </w:rPr>
        <w:t xml:space="preserve"> she is well cared for. </w:t>
      </w:r>
    </w:p>
    <w:p w14:paraId="56346F53" w14:textId="77777777" w:rsidR="0059707E" w:rsidRPr="00684675" w:rsidRDefault="0059707E" w:rsidP="0059707E">
      <w:pPr>
        <w:rPr>
          <w:rFonts w:ascii="Calibri" w:hAnsi="Calibri" w:cs="Calibri"/>
        </w:rPr>
      </w:pPr>
      <w:r w:rsidRPr="00684675">
        <w:rPr>
          <w:rFonts w:ascii="Calibri" w:hAnsi="Calibri" w:cs="Calibri"/>
        </w:rPr>
        <w:t xml:space="preserve">    “While I never have made a study of the subject, I would consider that a child is mentally deficient when you can't teach her anything.  It is impossible to teach May the difference between her right and left hand, or to do what other children do.  Both children are uncleanly. The people of Hurley furnished them with good clothing and underclothing, but they wear the clothing until it is filthy.</w:t>
      </w:r>
    </w:p>
    <w:p w14:paraId="349FA622" w14:textId="77777777" w:rsidR="0059707E" w:rsidRPr="00684675" w:rsidRDefault="0059707E" w:rsidP="0059707E">
      <w:pPr>
        <w:rPr>
          <w:rFonts w:ascii="Calibri" w:hAnsi="Calibri" w:cs="Calibri"/>
        </w:rPr>
      </w:pPr>
      <w:r w:rsidRPr="00684675">
        <w:rPr>
          <w:rFonts w:ascii="Calibri" w:hAnsi="Calibri" w:cs="Calibri"/>
        </w:rPr>
        <w:t xml:space="preserve">    </w:t>
      </w:r>
    </w:p>
    <w:p w14:paraId="6BB53E2A" w14:textId="77777777" w:rsidR="0059707E" w:rsidRPr="00684675" w:rsidRDefault="0059707E" w:rsidP="0059707E">
      <w:pPr>
        <w:jc w:val="center"/>
        <w:rPr>
          <w:rFonts w:ascii="Calibri" w:hAnsi="Calibri" w:cs="Calibri"/>
          <w:b/>
          <w:bCs/>
        </w:rPr>
      </w:pPr>
      <w:r w:rsidRPr="00684675">
        <w:rPr>
          <w:rFonts w:ascii="Calibri" w:hAnsi="Calibri" w:cs="Calibri"/>
          <w:b/>
          <w:bCs/>
        </w:rPr>
        <w:t>“John Hen”</w:t>
      </w:r>
      <w:proofErr w:type="gramStart"/>
      <w:r w:rsidRPr="00684675">
        <w:rPr>
          <w:rFonts w:ascii="Calibri" w:hAnsi="Calibri" w:cs="Calibri"/>
          <w:b/>
          <w:bCs/>
        </w:rPr>
        <w:t>—“</w:t>
      </w:r>
      <w:proofErr w:type="spellStart"/>
      <w:proofErr w:type="gramEnd"/>
      <w:r w:rsidRPr="00684675">
        <w:rPr>
          <w:rFonts w:ascii="Calibri" w:hAnsi="Calibri" w:cs="Calibri"/>
          <w:b/>
          <w:bCs/>
        </w:rPr>
        <w:t>Mebbe</w:t>
      </w:r>
      <w:proofErr w:type="spellEnd"/>
      <w:r w:rsidRPr="00684675">
        <w:rPr>
          <w:rFonts w:ascii="Calibri" w:hAnsi="Calibri" w:cs="Calibri"/>
          <w:b/>
          <w:bCs/>
        </w:rPr>
        <w:t xml:space="preserve"> 35.”</w:t>
      </w:r>
    </w:p>
    <w:p w14:paraId="231ECCF7" w14:textId="77777777" w:rsidR="0059707E" w:rsidRPr="00684675" w:rsidRDefault="0059707E" w:rsidP="0059707E">
      <w:pPr>
        <w:rPr>
          <w:rFonts w:ascii="Calibri" w:hAnsi="Calibri" w:cs="Calibri"/>
        </w:rPr>
      </w:pPr>
      <w:r w:rsidRPr="00684675">
        <w:rPr>
          <w:rFonts w:ascii="Calibri" w:hAnsi="Calibri" w:cs="Calibri"/>
          <w:b/>
          <w:bCs/>
        </w:rPr>
        <w:t xml:space="preserve">    </w:t>
      </w:r>
      <w:r w:rsidRPr="00684675">
        <w:rPr>
          <w:rFonts w:ascii="Calibri" w:hAnsi="Calibri" w:cs="Calibri"/>
        </w:rPr>
        <w:t xml:space="preserve">John Henry Davis, head of the debatable household, was called by District Attorney Traver and said he was unmarried.  Belle Davis, the mother of May and Elizabeth, was his cousin and he lived in the same house and supports the household. Belle never married either.  She has two children.  When May was born, “John Henn” was living in the house and Belle was cared for by his mother and Dr. T. J.  Bryant, both of whom are dead.  “John Hen” said he did not know who </w:t>
      </w:r>
      <w:proofErr w:type="gramStart"/>
      <w:r w:rsidRPr="00684675">
        <w:rPr>
          <w:rFonts w:ascii="Calibri" w:hAnsi="Calibri" w:cs="Calibri"/>
        </w:rPr>
        <w:t>was the father of Belle's two children</w:t>
      </w:r>
      <w:proofErr w:type="gramEnd"/>
      <w:r w:rsidRPr="00684675">
        <w:rPr>
          <w:rFonts w:ascii="Calibri" w:hAnsi="Calibri" w:cs="Calibri"/>
        </w:rPr>
        <w:t xml:space="preserve">.  He was away from home when Elizabeth was born. He did not know exactly how old May was, whether she was over or under twelve, but he knew she went to school for a year or two. </w:t>
      </w:r>
    </w:p>
    <w:p w14:paraId="6FA9F55F" w14:textId="77777777" w:rsidR="0059707E" w:rsidRPr="00684675" w:rsidRDefault="0059707E" w:rsidP="0059707E">
      <w:pPr>
        <w:rPr>
          <w:rFonts w:ascii="Calibri" w:hAnsi="Calibri" w:cs="Calibri"/>
        </w:rPr>
      </w:pPr>
      <w:r w:rsidRPr="00684675">
        <w:rPr>
          <w:rFonts w:ascii="Calibri" w:hAnsi="Calibri" w:cs="Calibri"/>
        </w:rPr>
        <w:t xml:space="preserve">    May had a baby last fall, he said.  She was not married then. “They tell me my brother, Luke, is the father,” he said.</w:t>
      </w:r>
    </w:p>
    <w:p w14:paraId="66372EF3" w14:textId="77777777" w:rsidR="0059707E" w:rsidRPr="00684675" w:rsidRDefault="0059707E" w:rsidP="0059707E">
      <w:pPr>
        <w:rPr>
          <w:rFonts w:ascii="Calibri" w:hAnsi="Calibri" w:cs="Calibri"/>
        </w:rPr>
      </w:pPr>
      <w:r w:rsidRPr="00684675">
        <w:rPr>
          <w:rFonts w:ascii="Calibri" w:hAnsi="Calibri" w:cs="Calibri"/>
        </w:rPr>
        <w:t xml:space="preserve">    “How old are you?” asked District Attorney Traver.</w:t>
      </w:r>
    </w:p>
    <w:p w14:paraId="6E1120C7" w14:textId="77777777" w:rsidR="0059707E" w:rsidRPr="00684675" w:rsidRDefault="0059707E" w:rsidP="0059707E">
      <w:pPr>
        <w:rPr>
          <w:rFonts w:ascii="Calibri" w:hAnsi="Calibri" w:cs="Calibri"/>
        </w:rPr>
      </w:pPr>
      <w:r w:rsidRPr="00684675">
        <w:rPr>
          <w:rFonts w:ascii="Calibri" w:hAnsi="Calibri" w:cs="Calibri"/>
        </w:rPr>
        <w:t xml:space="preserve">    “</w:t>
      </w:r>
      <w:proofErr w:type="gramStart"/>
      <w:r w:rsidRPr="00684675">
        <w:rPr>
          <w:rFonts w:ascii="Calibri" w:hAnsi="Calibri" w:cs="Calibri"/>
        </w:rPr>
        <w:t>Oh</w:t>
      </w:r>
      <w:proofErr w:type="gramEnd"/>
      <w:r w:rsidRPr="00684675">
        <w:rPr>
          <w:rFonts w:ascii="Calibri" w:hAnsi="Calibri" w:cs="Calibri"/>
        </w:rPr>
        <w:t xml:space="preserve"> I </w:t>
      </w:r>
      <w:proofErr w:type="spellStart"/>
      <w:r w:rsidRPr="00684675">
        <w:rPr>
          <w:rFonts w:ascii="Calibri" w:hAnsi="Calibri" w:cs="Calibri"/>
        </w:rPr>
        <w:t>dun’no</w:t>
      </w:r>
      <w:proofErr w:type="spellEnd"/>
      <w:r w:rsidRPr="00684675">
        <w:rPr>
          <w:rFonts w:ascii="Calibri" w:hAnsi="Calibri" w:cs="Calibri"/>
        </w:rPr>
        <w:t>.” said “John Hen.” “</w:t>
      </w:r>
      <w:proofErr w:type="spellStart"/>
      <w:r w:rsidRPr="00684675">
        <w:rPr>
          <w:rFonts w:ascii="Calibri" w:hAnsi="Calibri" w:cs="Calibri"/>
        </w:rPr>
        <w:t>Mebbe</w:t>
      </w:r>
      <w:proofErr w:type="spellEnd"/>
      <w:r w:rsidRPr="00684675">
        <w:rPr>
          <w:rFonts w:ascii="Calibri" w:hAnsi="Calibri" w:cs="Calibri"/>
        </w:rPr>
        <w:t xml:space="preserve"> I'm thirty-five. Perhaps I </w:t>
      </w:r>
      <w:proofErr w:type="spellStart"/>
      <w:r w:rsidRPr="00684675">
        <w:rPr>
          <w:rFonts w:ascii="Calibri" w:hAnsi="Calibri" w:cs="Calibri"/>
        </w:rPr>
        <w:t>ain't</w:t>
      </w:r>
      <w:proofErr w:type="spellEnd"/>
      <w:r w:rsidRPr="00684675">
        <w:rPr>
          <w:rFonts w:ascii="Calibri" w:hAnsi="Calibri" w:cs="Calibri"/>
        </w:rPr>
        <w:t xml:space="preserve"> that.”</w:t>
      </w:r>
    </w:p>
    <w:p w14:paraId="22235FD7" w14:textId="77777777" w:rsidR="0059707E" w:rsidRPr="00684675" w:rsidRDefault="0059707E" w:rsidP="0059707E">
      <w:pPr>
        <w:rPr>
          <w:rFonts w:ascii="Calibri" w:hAnsi="Calibri" w:cs="Calibri"/>
        </w:rPr>
      </w:pPr>
      <w:r w:rsidRPr="00684675">
        <w:rPr>
          <w:rFonts w:ascii="Calibri" w:hAnsi="Calibri" w:cs="Calibri"/>
        </w:rPr>
        <w:t xml:space="preserve">    “Perhaps you're not over twenty-five,” suggested Mr. Traver. </w:t>
      </w:r>
    </w:p>
    <w:p w14:paraId="42208429" w14:textId="77777777" w:rsidR="0059707E" w:rsidRPr="00684675" w:rsidRDefault="0059707E" w:rsidP="0059707E">
      <w:pPr>
        <w:rPr>
          <w:rFonts w:ascii="Calibri" w:hAnsi="Calibri" w:cs="Calibri"/>
        </w:rPr>
      </w:pPr>
      <w:r w:rsidRPr="00684675">
        <w:rPr>
          <w:rFonts w:ascii="Calibri" w:hAnsi="Calibri" w:cs="Calibri"/>
        </w:rPr>
        <w:t xml:space="preserve">    “Perhaps I </w:t>
      </w:r>
      <w:proofErr w:type="spellStart"/>
      <w:r w:rsidRPr="00684675">
        <w:rPr>
          <w:rFonts w:ascii="Calibri" w:hAnsi="Calibri" w:cs="Calibri"/>
        </w:rPr>
        <w:t>ain't</w:t>
      </w:r>
      <w:proofErr w:type="spellEnd"/>
      <w:r w:rsidRPr="00684675">
        <w:rPr>
          <w:rFonts w:ascii="Calibri" w:hAnsi="Calibri" w:cs="Calibri"/>
        </w:rPr>
        <w:t>,” said “John Hen</w:t>
      </w:r>
      <w:proofErr w:type="gramStart"/>
      <w:r w:rsidRPr="00684675">
        <w:rPr>
          <w:rFonts w:ascii="Calibri" w:hAnsi="Calibri" w:cs="Calibri"/>
        </w:rPr>
        <w:t>,”  “</w:t>
      </w:r>
      <w:proofErr w:type="gramEnd"/>
      <w:r w:rsidRPr="00684675">
        <w:rPr>
          <w:rFonts w:ascii="Calibri" w:hAnsi="Calibri" w:cs="Calibri"/>
        </w:rPr>
        <w:t xml:space="preserve">I </w:t>
      </w:r>
      <w:proofErr w:type="spellStart"/>
      <w:r w:rsidRPr="00684675">
        <w:rPr>
          <w:rFonts w:ascii="Calibri" w:hAnsi="Calibri" w:cs="Calibri"/>
        </w:rPr>
        <w:t>dunno</w:t>
      </w:r>
      <w:proofErr w:type="spellEnd"/>
      <w:r w:rsidRPr="00684675">
        <w:rPr>
          <w:rFonts w:ascii="Calibri" w:hAnsi="Calibri" w:cs="Calibri"/>
        </w:rPr>
        <w:t xml:space="preserve">.” </w:t>
      </w:r>
    </w:p>
    <w:p w14:paraId="747AF68D" w14:textId="77777777" w:rsidR="0059707E" w:rsidRPr="00684675" w:rsidRDefault="0059707E" w:rsidP="0059707E">
      <w:pPr>
        <w:rPr>
          <w:rFonts w:ascii="Calibri" w:hAnsi="Calibri" w:cs="Calibri"/>
        </w:rPr>
      </w:pPr>
      <w:r w:rsidRPr="00684675">
        <w:rPr>
          <w:rFonts w:ascii="Calibri" w:hAnsi="Calibri" w:cs="Calibri"/>
        </w:rPr>
        <w:t xml:space="preserve">    “Your white hair made me think you might be older?” suggested Mr. Traver </w:t>
      </w:r>
    </w:p>
    <w:p w14:paraId="2C518160" w14:textId="77777777" w:rsidR="0059707E" w:rsidRPr="00684675" w:rsidRDefault="0059707E" w:rsidP="0059707E">
      <w:pPr>
        <w:rPr>
          <w:rFonts w:ascii="Calibri" w:hAnsi="Calibri" w:cs="Calibri"/>
        </w:rPr>
      </w:pPr>
      <w:r w:rsidRPr="00684675">
        <w:rPr>
          <w:rFonts w:ascii="Calibri" w:hAnsi="Calibri" w:cs="Calibri"/>
        </w:rPr>
        <w:t xml:space="preserve">    “</w:t>
      </w:r>
      <w:proofErr w:type="spellStart"/>
      <w:r w:rsidRPr="00684675">
        <w:rPr>
          <w:rFonts w:ascii="Calibri" w:hAnsi="Calibri" w:cs="Calibri"/>
        </w:rPr>
        <w:t>O</w:t>
      </w:r>
      <w:proofErr w:type="spellEnd"/>
      <w:r w:rsidRPr="00684675">
        <w:rPr>
          <w:rFonts w:ascii="Calibri" w:hAnsi="Calibri" w:cs="Calibri"/>
        </w:rPr>
        <w:t>, I had the measles once,” said “John Hen.”  “Then I got gray hair.”</w:t>
      </w:r>
    </w:p>
    <w:p w14:paraId="4DDD06FB" w14:textId="77777777" w:rsidR="0059707E" w:rsidRPr="00684675" w:rsidRDefault="0059707E" w:rsidP="0059707E">
      <w:pPr>
        <w:rPr>
          <w:rFonts w:ascii="Calibri" w:hAnsi="Calibri" w:cs="Calibri"/>
        </w:rPr>
      </w:pPr>
    </w:p>
    <w:p w14:paraId="3361B37C" w14:textId="77777777" w:rsidR="0059707E" w:rsidRPr="00684675" w:rsidRDefault="0059707E" w:rsidP="0059707E">
      <w:pPr>
        <w:jc w:val="center"/>
        <w:rPr>
          <w:rStyle w:val="Strong"/>
          <w:rFonts w:ascii="Calibri" w:hAnsi="Calibri" w:cs="Calibri"/>
        </w:rPr>
      </w:pPr>
      <w:r w:rsidRPr="00684675">
        <w:rPr>
          <w:rStyle w:val="Strong"/>
          <w:rFonts w:ascii="Calibri" w:hAnsi="Calibri" w:cs="Calibri"/>
        </w:rPr>
        <w:t>But He Votes.</w:t>
      </w:r>
    </w:p>
    <w:p w14:paraId="462F6FE4" w14:textId="77777777" w:rsidR="0059707E" w:rsidRPr="00684675" w:rsidRDefault="0059707E" w:rsidP="0059707E">
      <w:pPr>
        <w:jc w:val="center"/>
        <w:rPr>
          <w:rStyle w:val="Strong"/>
          <w:rFonts w:ascii="Calibri" w:hAnsi="Calibri" w:cs="Calibri"/>
        </w:rPr>
      </w:pPr>
    </w:p>
    <w:p w14:paraId="24E4617C" w14:textId="77777777" w:rsidR="0059707E" w:rsidRPr="00684675" w:rsidRDefault="0059707E" w:rsidP="0059707E">
      <w:pPr>
        <w:rPr>
          <w:rFonts w:ascii="Calibri" w:hAnsi="Calibri" w:cs="Calibri"/>
        </w:rPr>
      </w:pPr>
      <w:r w:rsidRPr="00684675">
        <w:rPr>
          <w:rFonts w:ascii="Calibri" w:hAnsi="Calibri" w:cs="Calibri"/>
        </w:rPr>
        <w:t xml:space="preserve">    “Brother Luke,” he said, lives “all over.  </w:t>
      </w:r>
      <w:proofErr w:type="gramStart"/>
      <w:r w:rsidRPr="00684675">
        <w:rPr>
          <w:rFonts w:ascii="Calibri" w:hAnsi="Calibri" w:cs="Calibri"/>
        </w:rPr>
        <w:t>First</w:t>
      </w:r>
      <w:proofErr w:type="gramEnd"/>
      <w:r w:rsidRPr="00684675">
        <w:rPr>
          <w:rFonts w:ascii="Calibri" w:hAnsi="Calibri" w:cs="Calibri"/>
        </w:rPr>
        <w:t xml:space="preserve"> he's here, then he's there.  I can't tell nothing about him.”</w:t>
      </w:r>
    </w:p>
    <w:p w14:paraId="687C9BD9" w14:textId="77777777" w:rsidR="0059707E" w:rsidRPr="00684675" w:rsidRDefault="0059707E" w:rsidP="0059707E">
      <w:pPr>
        <w:rPr>
          <w:rFonts w:ascii="Calibri" w:hAnsi="Calibri" w:cs="Calibri"/>
        </w:rPr>
      </w:pPr>
      <w:r w:rsidRPr="00684675">
        <w:rPr>
          <w:rFonts w:ascii="Calibri" w:hAnsi="Calibri" w:cs="Calibri"/>
        </w:rPr>
        <w:t xml:space="preserve">    “Do you know what day of the week this is?” inquired Mr. Traver.</w:t>
      </w:r>
    </w:p>
    <w:p w14:paraId="0F73D0D1" w14:textId="77777777" w:rsidR="0059707E" w:rsidRPr="00684675" w:rsidRDefault="0059707E" w:rsidP="0059707E">
      <w:pPr>
        <w:rPr>
          <w:rFonts w:ascii="Calibri" w:hAnsi="Calibri" w:cs="Calibri"/>
        </w:rPr>
      </w:pPr>
      <w:r w:rsidRPr="00684675">
        <w:rPr>
          <w:rFonts w:ascii="Calibri" w:hAnsi="Calibri" w:cs="Calibri"/>
        </w:rPr>
        <w:t xml:space="preserve">    As the question was not answered, Mr. Traver repeated it several times.  Finally, John Henry said it was “Saturday.” He explained that he knew all the time what day it was, but he had not understood the question until it was repeated the last time by the stenographer.</w:t>
      </w:r>
    </w:p>
    <w:p w14:paraId="691E9480" w14:textId="77777777" w:rsidR="0059707E" w:rsidRPr="00684675" w:rsidRDefault="0059707E" w:rsidP="0059707E">
      <w:pPr>
        <w:rPr>
          <w:rFonts w:ascii="Calibri" w:hAnsi="Calibri" w:cs="Calibri"/>
        </w:rPr>
      </w:pPr>
      <w:r w:rsidRPr="00684675">
        <w:rPr>
          <w:rFonts w:ascii="Calibri" w:hAnsi="Calibri" w:cs="Calibri"/>
        </w:rPr>
        <w:t xml:space="preserve">    He was born and always lived, he said, at Eagle’s Nest; he knew “most everybody” around Hurley and voted there.</w:t>
      </w:r>
    </w:p>
    <w:p w14:paraId="5533E3A4" w14:textId="77777777" w:rsidR="0059707E" w:rsidRPr="00684675" w:rsidRDefault="0059707E" w:rsidP="0059707E">
      <w:pPr>
        <w:rPr>
          <w:rFonts w:ascii="Calibri" w:hAnsi="Calibri" w:cs="Calibri"/>
        </w:rPr>
      </w:pPr>
      <w:r w:rsidRPr="00684675">
        <w:rPr>
          <w:rFonts w:ascii="Calibri" w:hAnsi="Calibri" w:cs="Calibri"/>
        </w:rPr>
        <w:t xml:space="preserve">    “Who is president now?”  inquired Mr. Traver. </w:t>
      </w:r>
    </w:p>
    <w:p w14:paraId="42B0EF0F" w14:textId="77777777" w:rsidR="0059707E" w:rsidRPr="00684675" w:rsidRDefault="0059707E" w:rsidP="0059707E">
      <w:pPr>
        <w:rPr>
          <w:rFonts w:ascii="Calibri" w:hAnsi="Calibri" w:cs="Calibri"/>
        </w:rPr>
      </w:pPr>
      <w:r w:rsidRPr="00684675">
        <w:rPr>
          <w:rFonts w:ascii="Calibri" w:hAnsi="Calibri" w:cs="Calibri"/>
        </w:rPr>
        <w:t xml:space="preserve">    “President of the U. S.”  said John Henry.  “President of the U. S. now?  I can't think of his name.” </w:t>
      </w:r>
    </w:p>
    <w:p w14:paraId="18CFDC2E" w14:textId="77777777" w:rsidR="0059707E" w:rsidRPr="00684675" w:rsidRDefault="0059707E" w:rsidP="0059707E">
      <w:pPr>
        <w:rPr>
          <w:rFonts w:ascii="Calibri" w:hAnsi="Calibri" w:cs="Calibri"/>
        </w:rPr>
      </w:pPr>
      <w:r w:rsidRPr="00684675">
        <w:rPr>
          <w:rFonts w:ascii="Calibri" w:hAnsi="Calibri" w:cs="Calibri"/>
        </w:rPr>
        <w:t xml:space="preserve">    “Who is governor?” inquired Mr. Traver.</w:t>
      </w:r>
    </w:p>
    <w:p w14:paraId="793EA05B" w14:textId="77777777" w:rsidR="0059707E" w:rsidRPr="00684675" w:rsidRDefault="0059707E" w:rsidP="0059707E">
      <w:pPr>
        <w:rPr>
          <w:rFonts w:ascii="Calibri" w:hAnsi="Calibri" w:cs="Calibri"/>
        </w:rPr>
      </w:pPr>
      <w:r w:rsidRPr="00684675">
        <w:rPr>
          <w:rFonts w:ascii="Calibri" w:hAnsi="Calibri" w:cs="Calibri"/>
        </w:rPr>
        <w:t xml:space="preserve">    “I don't recollect that I heard his name mentioned,” said “John Hen.” </w:t>
      </w:r>
    </w:p>
    <w:p w14:paraId="729AC67B" w14:textId="77777777" w:rsidR="0059707E" w:rsidRPr="00684675" w:rsidRDefault="0059707E" w:rsidP="0059707E">
      <w:pPr>
        <w:rPr>
          <w:rFonts w:ascii="Calibri" w:hAnsi="Calibri" w:cs="Calibri"/>
        </w:rPr>
      </w:pPr>
      <w:r w:rsidRPr="00684675">
        <w:rPr>
          <w:rFonts w:ascii="Calibri" w:hAnsi="Calibri" w:cs="Calibri"/>
        </w:rPr>
        <w:t xml:space="preserve">    “Do you know who </w:t>
      </w:r>
      <w:proofErr w:type="gramStart"/>
      <w:r w:rsidRPr="00684675">
        <w:rPr>
          <w:rFonts w:ascii="Calibri" w:hAnsi="Calibri" w:cs="Calibri"/>
        </w:rPr>
        <w:t>is United States senator</w:t>
      </w:r>
      <w:proofErr w:type="gramEnd"/>
      <w:r w:rsidRPr="00684675">
        <w:rPr>
          <w:rFonts w:ascii="Calibri" w:hAnsi="Calibri" w:cs="Calibri"/>
        </w:rPr>
        <w:t xml:space="preserve">?” continued Mr. Traver. </w:t>
      </w:r>
    </w:p>
    <w:p w14:paraId="36BD4D9A" w14:textId="77777777" w:rsidR="0059707E" w:rsidRPr="00684675" w:rsidRDefault="0059707E" w:rsidP="0059707E">
      <w:pPr>
        <w:rPr>
          <w:rFonts w:ascii="Calibri" w:hAnsi="Calibri" w:cs="Calibri"/>
        </w:rPr>
      </w:pPr>
      <w:r w:rsidRPr="00684675">
        <w:rPr>
          <w:rFonts w:ascii="Calibri" w:hAnsi="Calibri" w:cs="Calibri"/>
        </w:rPr>
        <w:t xml:space="preserve">    “I did hear of his name, but I forgot it,” said John Henry. </w:t>
      </w:r>
    </w:p>
    <w:p w14:paraId="1756DC99" w14:textId="77777777" w:rsidR="0059707E" w:rsidRPr="00684675" w:rsidRDefault="0059707E" w:rsidP="0059707E">
      <w:pPr>
        <w:rPr>
          <w:rFonts w:ascii="Calibri" w:hAnsi="Calibri" w:cs="Calibri"/>
        </w:rPr>
      </w:pPr>
      <w:r w:rsidRPr="00684675">
        <w:rPr>
          <w:rFonts w:ascii="Calibri" w:hAnsi="Calibri" w:cs="Calibri"/>
        </w:rPr>
        <w:t xml:space="preserve">    “Do you know who your town supervisor is?” asked Mr. Traver.</w:t>
      </w:r>
    </w:p>
    <w:p w14:paraId="7A599047" w14:textId="77777777" w:rsidR="0059707E" w:rsidRPr="00684675" w:rsidRDefault="0059707E" w:rsidP="0059707E">
      <w:pPr>
        <w:rPr>
          <w:rFonts w:ascii="Calibri" w:hAnsi="Calibri" w:cs="Calibri"/>
        </w:rPr>
      </w:pPr>
      <w:r w:rsidRPr="00684675">
        <w:rPr>
          <w:rFonts w:ascii="Calibri" w:hAnsi="Calibri" w:cs="Calibri"/>
        </w:rPr>
        <w:t xml:space="preserve">    “I forgot who </w:t>
      </w:r>
      <w:proofErr w:type="gramStart"/>
      <w:r w:rsidRPr="00684675">
        <w:rPr>
          <w:rFonts w:ascii="Calibri" w:hAnsi="Calibri" w:cs="Calibri"/>
        </w:rPr>
        <w:t>is supervisor</w:t>
      </w:r>
      <w:proofErr w:type="gramEnd"/>
      <w:r w:rsidRPr="00684675">
        <w:rPr>
          <w:rFonts w:ascii="Calibri" w:hAnsi="Calibri" w:cs="Calibri"/>
        </w:rPr>
        <w:t>,” he replied.</w:t>
      </w:r>
    </w:p>
    <w:p w14:paraId="5900E48F" w14:textId="77777777" w:rsidR="0059707E" w:rsidRPr="00684675" w:rsidRDefault="0059707E" w:rsidP="0059707E">
      <w:pPr>
        <w:jc w:val="center"/>
        <w:rPr>
          <w:rStyle w:val="Strong"/>
          <w:rFonts w:ascii="Calibri" w:hAnsi="Calibri" w:cs="Calibri"/>
        </w:rPr>
      </w:pPr>
    </w:p>
    <w:p w14:paraId="124D2A07" w14:textId="77777777" w:rsidR="0059707E" w:rsidRPr="00684675" w:rsidRDefault="0059707E" w:rsidP="0059707E">
      <w:pPr>
        <w:jc w:val="center"/>
        <w:rPr>
          <w:rStyle w:val="Strong"/>
          <w:rFonts w:ascii="Calibri" w:hAnsi="Calibri" w:cs="Calibri"/>
        </w:rPr>
      </w:pPr>
      <w:r w:rsidRPr="00684675">
        <w:rPr>
          <w:rStyle w:val="Strong"/>
          <w:rFonts w:ascii="Calibri" w:hAnsi="Calibri" w:cs="Calibri"/>
        </w:rPr>
        <w:t>Why Belle Was Absent.</w:t>
      </w:r>
    </w:p>
    <w:p w14:paraId="35520D7C" w14:textId="77777777" w:rsidR="0059707E" w:rsidRPr="00684675" w:rsidRDefault="0059707E" w:rsidP="0059707E">
      <w:pPr>
        <w:rPr>
          <w:rFonts w:ascii="Calibri" w:hAnsi="Calibri" w:cs="Calibri"/>
        </w:rPr>
      </w:pPr>
    </w:p>
    <w:p w14:paraId="27DC17B4" w14:textId="77777777" w:rsidR="0059707E" w:rsidRPr="00684675" w:rsidRDefault="0059707E" w:rsidP="0059707E">
      <w:pPr>
        <w:rPr>
          <w:rFonts w:ascii="Calibri" w:hAnsi="Calibri" w:cs="Calibri"/>
        </w:rPr>
      </w:pPr>
      <w:r w:rsidRPr="00684675">
        <w:rPr>
          <w:rFonts w:ascii="Calibri" w:hAnsi="Calibri" w:cs="Calibri"/>
        </w:rPr>
        <w:t xml:space="preserve">    John Henry said he never had been arrested. Belle, he explained, could not be in court because she had to stay home and take care of May's baby.  There was always plenty to eat in the house, pork, bread and “the like o’ that,” all of which he bought out of the $2 a day wages he gets when he works.</w:t>
      </w:r>
    </w:p>
    <w:p w14:paraId="41861D12" w14:textId="77777777" w:rsidR="0059707E" w:rsidRPr="00684675" w:rsidRDefault="0059707E" w:rsidP="0059707E">
      <w:pPr>
        <w:rPr>
          <w:rFonts w:ascii="Calibri" w:hAnsi="Calibri" w:cs="Calibri"/>
        </w:rPr>
      </w:pPr>
      <w:r w:rsidRPr="00684675">
        <w:rPr>
          <w:rFonts w:ascii="Calibri" w:hAnsi="Calibri" w:cs="Calibri"/>
        </w:rPr>
        <w:t xml:space="preserve">    “What do you think of May and her baby?”  asked Mr. Traver.</w:t>
      </w:r>
    </w:p>
    <w:p w14:paraId="51161CB8" w14:textId="77777777" w:rsidR="0059707E" w:rsidRPr="00684675" w:rsidRDefault="0059707E" w:rsidP="0059707E">
      <w:pPr>
        <w:rPr>
          <w:rFonts w:ascii="Calibri" w:hAnsi="Calibri" w:cs="Calibri"/>
        </w:rPr>
      </w:pPr>
      <w:r w:rsidRPr="00684675">
        <w:rPr>
          <w:rFonts w:ascii="Calibri" w:hAnsi="Calibri" w:cs="Calibri"/>
        </w:rPr>
        <w:t xml:space="preserve">    “</w:t>
      </w:r>
      <w:proofErr w:type="gramStart"/>
      <w:r w:rsidRPr="00684675">
        <w:rPr>
          <w:rFonts w:ascii="Calibri" w:hAnsi="Calibri" w:cs="Calibri"/>
        </w:rPr>
        <w:t>it</w:t>
      </w:r>
      <w:proofErr w:type="gramEnd"/>
      <w:r w:rsidRPr="00684675">
        <w:rPr>
          <w:rFonts w:ascii="Calibri" w:hAnsi="Calibri" w:cs="Calibri"/>
        </w:rPr>
        <w:t xml:space="preserve"> can't be helped now,” he said “I blame him.” </w:t>
      </w:r>
    </w:p>
    <w:p w14:paraId="5858AF3C" w14:textId="77777777" w:rsidR="0059707E" w:rsidRPr="00684675" w:rsidRDefault="0059707E" w:rsidP="0059707E">
      <w:pPr>
        <w:rPr>
          <w:rFonts w:ascii="Calibri" w:hAnsi="Calibri" w:cs="Calibri"/>
        </w:rPr>
      </w:pPr>
      <w:r w:rsidRPr="00684675">
        <w:rPr>
          <w:rFonts w:ascii="Calibri" w:hAnsi="Calibri" w:cs="Calibri"/>
        </w:rPr>
        <w:t xml:space="preserve">    Cross-examined, he said he owned the Eagle’s Nest home and had no other home.  He never had asked the </w:t>
      </w:r>
      <w:proofErr w:type="spellStart"/>
      <w:r w:rsidRPr="00684675">
        <w:rPr>
          <w:rFonts w:ascii="Calibri" w:hAnsi="Calibri" w:cs="Calibri"/>
        </w:rPr>
        <w:t>poormaster</w:t>
      </w:r>
      <w:proofErr w:type="spellEnd"/>
      <w:r w:rsidRPr="00684675">
        <w:rPr>
          <w:rFonts w:ascii="Calibri" w:hAnsi="Calibri" w:cs="Calibri"/>
        </w:rPr>
        <w:t xml:space="preserve"> for assistance and did not desire help now; he was willing to bear the disgrace and try to help the others.</w:t>
      </w:r>
    </w:p>
    <w:p w14:paraId="5D477C51" w14:textId="77777777" w:rsidR="0059707E" w:rsidRPr="00684675" w:rsidRDefault="0059707E" w:rsidP="0059707E">
      <w:pPr>
        <w:rPr>
          <w:rFonts w:ascii="Calibri" w:hAnsi="Calibri" w:cs="Calibri"/>
        </w:rPr>
      </w:pPr>
    </w:p>
    <w:p w14:paraId="1A79225E" w14:textId="77777777" w:rsidR="0059707E" w:rsidRPr="00684675" w:rsidRDefault="0059707E" w:rsidP="0059707E">
      <w:pPr>
        <w:jc w:val="center"/>
        <w:rPr>
          <w:rStyle w:val="Strong"/>
          <w:rFonts w:ascii="Calibri" w:hAnsi="Calibri" w:cs="Calibri"/>
        </w:rPr>
      </w:pPr>
      <w:r w:rsidRPr="00684675">
        <w:rPr>
          <w:rStyle w:val="Strong"/>
          <w:rFonts w:ascii="Calibri" w:hAnsi="Calibri" w:cs="Calibri"/>
        </w:rPr>
        <w:t>May Acts Sluggish.</w:t>
      </w:r>
    </w:p>
    <w:p w14:paraId="34283C0D" w14:textId="77777777" w:rsidR="0059707E" w:rsidRPr="00684675" w:rsidRDefault="0059707E" w:rsidP="0059707E">
      <w:pPr>
        <w:rPr>
          <w:rFonts w:ascii="Calibri" w:hAnsi="Calibri" w:cs="Calibri"/>
        </w:rPr>
      </w:pPr>
    </w:p>
    <w:p w14:paraId="069498A4" w14:textId="77777777" w:rsidR="0059707E" w:rsidRPr="00684675" w:rsidRDefault="0059707E" w:rsidP="0059707E">
      <w:pPr>
        <w:rPr>
          <w:rFonts w:ascii="Calibri" w:hAnsi="Calibri" w:cs="Calibri"/>
        </w:rPr>
      </w:pPr>
      <w:r w:rsidRPr="00684675">
        <w:rPr>
          <w:rFonts w:ascii="Calibri" w:hAnsi="Calibri" w:cs="Calibri"/>
        </w:rPr>
        <w:t xml:space="preserve">    May Davis was called to the </w:t>
      </w:r>
      <w:proofErr w:type="gramStart"/>
      <w:r w:rsidRPr="00684675">
        <w:rPr>
          <w:rFonts w:ascii="Calibri" w:hAnsi="Calibri" w:cs="Calibri"/>
        </w:rPr>
        <w:t>stand by</w:t>
      </w:r>
      <w:proofErr w:type="gramEnd"/>
      <w:r w:rsidRPr="00684675">
        <w:rPr>
          <w:rFonts w:ascii="Calibri" w:hAnsi="Calibri" w:cs="Calibri"/>
        </w:rPr>
        <w:t xml:space="preserve"> District Attorney Traver.  Her answers to his questions were very faint and there was generally again a long pause before she gave an answer.  Most of her answers were in monosyllables and her general appearance and attitude were at best sluggish.  She said she had lived in Hurley a year and was twenty-four years old: her mother was </w:t>
      </w:r>
      <w:proofErr w:type="gramStart"/>
      <w:r w:rsidRPr="00684675">
        <w:rPr>
          <w:rFonts w:ascii="Calibri" w:hAnsi="Calibri" w:cs="Calibri"/>
        </w:rPr>
        <w:t>living</w:t>
      </w:r>
      <w:proofErr w:type="gramEnd"/>
      <w:r w:rsidRPr="00684675">
        <w:rPr>
          <w:rFonts w:ascii="Calibri" w:hAnsi="Calibri" w:cs="Calibri"/>
        </w:rPr>
        <w:t xml:space="preserve"> and her name was Belle: she lived with </w:t>
      </w:r>
      <w:r w:rsidRPr="00684675">
        <w:rPr>
          <w:rFonts w:ascii="Calibri" w:hAnsi="Calibri" w:cs="Calibri"/>
          <w:b/>
          <w:bCs/>
        </w:rPr>
        <w:t>B</w:t>
      </w:r>
      <w:r w:rsidRPr="00684675">
        <w:rPr>
          <w:rFonts w:ascii="Calibri" w:hAnsi="Calibri" w:cs="Calibri"/>
        </w:rPr>
        <w:t>elle and uncle John Henry.  She said she did not know when her baby was born but knew “Uncle Luke” was the father.</w:t>
      </w:r>
    </w:p>
    <w:p w14:paraId="0DB07DDC" w14:textId="77777777" w:rsidR="0059707E" w:rsidRPr="00684675" w:rsidRDefault="0059707E" w:rsidP="0059707E">
      <w:pPr>
        <w:rPr>
          <w:rFonts w:ascii="Calibri" w:hAnsi="Calibri" w:cs="Calibri"/>
        </w:rPr>
      </w:pPr>
      <w:r w:rsidRPr="00684675">
        <w:rPr>
          <w:rFonts w:ascii="Calibri" w:hAnsi="Calibri" w:cs="Calibri"/>
        </w:rPr>
        <w:t xml:space="preserve">    Asked if she knew Mrs. </w:t>
      </w:r>
      <w:proofErr w:type="spellStart"/>
      <w:r w:rsidRPr="00684675">
        <w:rPr>
          <w:rFonts w:ascii="Calibri" w:hAnsi="Calibri" w:cs="Calibri"/>
        </w:rPr>
        <w:t>Leverich</w:t>
      </w:r>
      <w:proofErr w:type="spellEnd"/>
      <w:r w:rsidRPr="00684675">
        <w:rPr>
          <w:rFonts w:ascii="Calibri" w:hAnsi="Calibri" w:cs="Calibri"/>
        </w:rPr>
        <w:t xml:space="preserve"> she nodded affirmatively and pointed to Mrs. </w:t>
      </w:r>
      <w:proofErr w:type="spellStart"/>
      <w:r w:rsidRPr="00684675">
        <w:rPr>
          <w:rFonts w:ascii="Calibri" w:hAnsi="Calibri" w:cs="Calibri"/>
        </w:rPr>
        <w:t>Leverich</w:t>
      </w:r>
      <w:proofErr w:type="spellEnd"/>
      <w:r w:rsidRPr="00684675">
        <w:rPr>
          <w:rFonts w:ascii="Calibri" w:hAnsi="Calibri" w:cs="Calibri"/>
        </w:rPr>
        <w:t xml:space="preserve"> across the </w:t>
      </w:r>
      <w:proofErr w:type="gramStart"/>
      <w:r w:rsidRPr="00684675">
        <w:rPr>
          <w:rFonts w:ascii="Calibri" w:hAnsi="Calibri" w:cs="Calibri"/>
        </w:rPr>
        <w:t>table:</w:t>
      </w:r>
      <w:proofErr w:type="gramEnd"/>
      <w:r w:rsidRPr="00684675">
        <w:rPr>
          <w:rFonts w:ascii="Calibri" w:hAnsi="Calibri" w:cs="Calibri"/>
        </w:rPr>
        <w:t xml:space="preserve"> said she had seen her at school and had gone to school three years.</w:t>
      </w:r>
    </w:p>
    <w:p w14:paraId="46D90FD4" w14:textId="77777777" w:rsidR="0059707E" w:rsidRPr="00684675" w:rsidRDefault="0059707E" w:rsidP="0059707E">
      <w:pPr>
        <w:rPr>
          <w:rFonts w:ascii="Calibri" w:hAnsi="Calibri" w:cs="Calibri"/>
        </w:rPr>
      </w:pPr>
      <w:r w:rsidRPr="00684675">
        <w:rPr>
          <w:rFonts w:ascii="Calibri" w:hAnsi="Calibri" w:cs="Calibri"/>
        </w:rPr>
        <w:t xml:space="preserve">    She could count, she said, but did not know how far. Asked if she could count to </w:t>
      </w:r>
      <w:proofErr w:type="gramStart"/>
      <w:r w:rsidRPr="00684675">
        <w:rPr>
          <w:rFonts w:ascii="Calibri" w:hAnsi="Calibri" w:cs="Calibri"/>
        </w:rPr>
        <w:t>ten</w:t>
      </w:r>
      <w:proofErr w:type="gramEnd"/>
      <w:r w:rsidRPr="00684675">
        <w:rPr>
          <w:rFonts w:ascii="Calibri" w:hAnsi="Calibri" w:cs="Calibri"/>
        </w:rPr>
        <w:t xml:space="preserve"> she nodded her head. But she could not read or write she said.</w:t>
      </w:r>
    </w:p>
    <w:p w14:paraId="1041069E" w14:textId="77777777" w:rsidR="0059707E" w:rsidRPr="00684675" w:rsidRDefault="0059707E" w:rsidP="0059707E">
      <w:pPr>
        <w:rPr>
          <w:rFonts w:ascii="Calibri" w:hAnsi="Calibri" w:cs="Calibri"/>
        </w:rPr>
      </w:pPr>
      <w:r w:rsidRPr="00684675">
        <w:rPr>
          <w:rFonts w:ascii="Calibri" w:hAnsi="Calibri" w:cs="Calibri"/>
        </w:rPr>
        <w:t xml:space="preserve">    When District Attorney Traver placed a sheet of paper before her and handed her a pencil telling her to write her name, the girl without effort wrote her name clearly. She also called correctly more than half of such letters of the alphabet as he had written on another sheet of paper. </w:t>
      </w:r>
    </w:p>
    <w:p w14:paraId="29A7A3A2" w14:textId="77777777" w:rsidR="0059707E" w:rsidRPr="00684675" w:rsidRDefault="0059707E" w:rsidP="0059707E">
      <w:pPr>
        <w:rPr>
          <w:rFonts w:ascii="Calibri" w:hAnsi="Calibri" w:cs="Calibri"/>
        </w:rPr>
      </w:pPr>
      <w:r w:rsidRPr="00684675">
        <w:rPr>
          <w:rFonts w:ascii="Calibri" w:hAnsi="Calibri" w:cs="Calibri"/>
        </w:rPr>
        <w:t xml:space="preserve">     District Attorney Traver said he wanted to be entirely fair, not only to the two children but also to The People of the State of New York, whom he represented, but he did not care to go into certain details of the home life. </w:t>
      </w:r>
    </w:p>
    <w:p w14:paraId="1F3D353A" w14:textId="77777777" w:rsidR="0059707E" w:rsidRPr="00684675" w:rsidRDefault="0059707E" w:rsidP="0059707E">
      <w:pPr>
        <w:rPr>
          <w:rFonts w:ascii="Calibri" w:hAnsi="Calibri" w:cs="Calibri"/>
        </w:rPr>
      </w:pPr>
      <w:r w:rsidRPr="00684675">
        <w:rPr>
          <w:rFonts w:ascii="Calibri" w:hAnsi="Calibri" w:cs="Calibri"/>
        </w:rPr>
        <w:t xml:space="preserve">    Cross-examined by Mr. Merritt, May said she had plenty to eat at home and Uncle John treated her good. Uncle John would not let Uncle Luke come around the house and nobody else came there. She had worked for Uncle Luke about a year ago. Uncle Luke then living in another house in Eagle's Nest and on a certain occasion she remembered Uncle Luke was drunk. </w:t>
      </w:r>
    </w:p>
    <w:p w14:paraId="0A2FAE77" w14:textId="77777777" w:rsidR="0059707E" w:rsidRPr="00684675" w:rsidRDefault="0059707E" w:rsidP="0059707E">
      <w:pPr>
        <w:rPr>
          <w:rFonts w:ascii="Calibri" w:hAnsi="Calibri" w:cs="Calibri"/>
        </w:rPr>
      </w:pPr>
      <w:r w:rsidRPr="00684675">
        <w:rPr>
          <w:rFonts w:ascii="Calibri" w:hAnsi="Calibri" w:cs="Calibri"/>
        </w:rPr>
        <w:t xml:space="preserve">    The girl was not examined at length. Apparently slow of comprehension at first, she answered later questions more freely and with more than a simple “Yes” or “No.” </w:t>
      </w:r>
    </w:p>
    <w:p w14:paraId="6244CE24" w14:textId="77777777" w:rsidR="0059707E" w:rsidRPr="00684675" w:rsidRDefault="0059707E" w:rsidP="0059707E">
      <w:pPr>
        <w:rPr>
          <w:rFonts w:ascii="Calibri" w:hAnsi="Calibri" w:cs="Calibri"/>
        </w:rPr>
      </w:pPr>
    </w:p>
    <w:p w14:paraId="04A51CCA" w14:textId="77777777" w:rsidR="0059707E" w:rsidRPr="00684675" w:rsidRDefault="0059707E" w:rsidP="0059707E">
      <w:pPr>
        <w:jc w:val="center"/>
        <w:rPr>
          <w:rFonts w:ascii="Calibri" w:hAnsi="Calibri" w:cs="Calibri"/>
          <w:b/>
          <w:bCs/>
        </w:rPr>
      </w:pPr>
      <w:r w:rsidRPr="00684675">
        <w:rPr>
          <w:rFonts w:ascii="Calibri" w:hAnsi="Calibri" w:cs="Calibri"/>
          <w:b/>
          <w:bCs/>
        </w:rPr>
        <w:t>Younger Child Brighter</w:t>
      </w:r>
    </w:p>
    <w:p w14:paraId="4D4E1F77" w14:textId="77777777" w:rsidR="0059707E" w:rsidRPr="00684675" w:rsidRDefault="0059707E" w:rsidP="0059707E">
      <w:pPr>
        <w:jc w:val="center"/>
        <w:rPr>
          <w:rFonts w:ascii="Calibri" w:hAnsi="Calibri" w:cs="Calibri"/>
          <w:b/>
          <w:bCs/>
        </w:rPr>
      </w:pPr>
    </w:p>
    <w:p w14:paraId="4919E6E8" w14:textId="77777777" w:rsidR="0059707E" w:rsidRPr="00684675" w:rsidRDefault="0059707E" w:rsidP="0059707E">
      <w:pPr>
        <w:rPr>
          <w:rFonts w:ascii="Calibri" w:hAnsi="Calibri" w:cs="Calibri"/>
        </w:rPr>
      </w:pPr>
      <w:r w:rsidRPr="00684675">
        <w:rPr>
          <w:rFonts w:ascii="Calibri" w:hAnsi="Calibri" w:cs="Calibri"/>
          <w:b/>
          <w:bCs/>
        </w:rPr>
        <w:t xml:space="preserve">    </w:t>
      </w:r>
      <w:r w:rsidRPr="00684675">
        <w:rPr>
          <w:rFonts w:ascii="Calibri" w:hAnsi="Calibri" w:cs="Calibri"/>
        </w:rPr>
        <w:t xml:space="preserve">Nine-year-old Elizabeth Davis was called to the </w:t>
      </w:r>
      <w:proofErr w:type="gramStart"/>
      <w:r w:rsidRPr="00684675">
        <w:rPr>
          <w:rFonts w:ascii="Calibri" w:hAnsi="Calibri" w:cs="Calibri"/>
        </w:rPr>
        <w:t>stand  by</w:t>
      </w:r>
      <w:proofErr w:type="gramEnd"/>
      <w:r w:rsidRPr="00684675">
        <w:rPr>
          <w:rFonts w:ascii="Calibri" w:hAnsi="Calibri" w:cs="Calibri"/>
        </w:rPr>
        <w:t xml:space="preserve"> Mr. Traver who spoke in lowered tones to the child whose eyes at first rolled around as if she was frightened, but she answered his questions more promptly when he spoke in his usual tone of voice. She said we lived “up at the house,” had been going to school “a month,” was ten years old, and she could not read, </w:t>
      </w:r>
      <w:proofErr w:type="gramStart"/>
      <w:r w:rsidRPr="00684675">
        <w:rPr>
          <w:rFonts w:ascii="Calibri" w:hAnsi="Calibri" w:cs="Calibri"/>
        </w:rPr>
        <w:t>write</w:t>
      </w:r>
      <w:proofErr w:type="gramEnd"/>
      <w:r w:rsidRPr="00684675">
        <w:rPr>
          <w:rFonts w:ascii="Calibri" w:hAnsi="Calibri" w:cs="Calibri"/>
        </w:rPr>
        <w:t xml:space="preserve"> or count. Uncle John and Uncle Luke also lived at the house, but nobody else except “Baby Ruth.” In going to school, she always walked with Catherine </w:t>
      </w:r>
      <w:proofErr w:type="spellStart"/>
      <w:r w:rsidRPr="00684675">
        <w:rPr>
          <w:rFonts w:ascii="Calibri" w:hAnsi="Calibri" w:cs="Calibri"/>
        </w:rPr>
        <w:t>Hasbrouk</w:t>
      </w:r>
      <w:proofErr w:type="spellEnd"/>
      <w:r w:rsidRPr="00684675">
        <w:rPr>
          <w:rFonts w:ascii="Calibri" w:hAnsi="Calibri" w:cs="Calibri"/>
        </w:rPr>
        <w:t xml:space="preserve"> and her colored girl. She always had plenty to eat—meat and bread and […] and tea. Most of the child's answers were made by a shake of the head.</w:t>
      </w:r>
    </w:p>
    <w:p w14:paraId="01BC217C" w14:textId="77777777" w:rsidR="0059707E" w:rsidRPr="00684675" w:rsidRDefault="0059707E" w:rsidP="0059707E">
      <w:pPr>
        <w:rPr>
          <w:rFonts w:ascii="Calibri" w:hAnsi="Calibri" w:cs="Calibri"/>
        </w:rPr>
      </w:pPr>
    </w:p>
    <w:p w14:paraId="295D454D" w14:textId="77777777" w:rsidR="0059707E" w:rsidRPr="00684675" w:rsidRDefault="0059707E" w:rsidP="0059707E">
      <w:pPr>
        <w:jc w:val="center"/>
        <w:rPr>
          <w:rFonts w:ascii="Calibri" w:hAnsi="Calibri" w:cs="Calibri"/>
          <w:b/>
          <w:bCs/>
        </w:rPr>
      </w:pPr>
      <w:r w:rsidRPr="00684675">
        <w:rPr>
          <w:rFonts w:ascii="Calibri" w:hAnsi="Calibri" w:cs="Calibri"/>
          <w:b/>
          <w:bCs/>
        </w:rPr>
        <w:t>Belle Davis Will Testify</w:t>
      </w:r>
    </w:p>
    <w:p w14:paraId="7A3857BD" w14:textId="77777777" w:rsidR="0059707E" w:rsidRPr="00684675" w:rsidRDefault="0059707E" w:rsidP="0059707E">
      <w:pPr>
        <w:rPr>
          <w:rFonts w:ascii="Calibri" w:hAnsi="Calibri" w:cs="Calibri"/>
        </w:rPr>
      </w:pPr>
    </w:p>
    <w:p w14:paraId="5E8AEA6A" w14:textId="77777777" w:rsidR="0059707E" w:rsidRPr="00684675" w:rsidRDefault="0059707E" w:rsidP="0059707E">
      <w:pPr>
        <w:rPr>
          <w:rFonts w:ascii="Calibri" w:hAnsi="Calibri" w:cs="Calibri"/>
        </w:rPr>
      </w:pPr>
      <w:r w:rsidRPr="00684675">
        <w:rPr>
          <w:rFonts w:ascii="Calibri" w:hAnsi="Calibri" w:cs="Calibri"/>
        </w:rPr>
        <w:t xml:space="preserve">    Mr. Traver said he would like to have Belle Davis take the witness stand before examining the doctors, and “John Hen” and his counsel promised she would appear at the legal hearing when May could remain at home to take care of her baby. </w:t>
      </w:r>
    </w:p>
    <w:p w14:paraId="124FCEFC" w14:textId="77777777" w:rsidR="0059707E" w:rsidRPr="00684675" w:rsidRDefault="0059707E" w:rsidP="0059707E">
      <w:pPr>
        <w:rPr>
          <w:rFonts w:ascii="Calibri" w:hAnsi="Calibri" w:cs="Calibri"/>
        </w:rPr>
      </w:pPr>
    </w:p>
    <w:p w14:paraId="1AC4514C" w14:textId="77777777" w:rsidR="0059707E" w:rsidRPr="00684675" w:rsidRDefault="0059707E" w:rsidP="0059707E">
      <w:pPr>
        <w:jc w:val="center"/>
        <w:rPr>
          <w:rFonts w:ascii="Calibri" w:hAnsi="Calibri" w:cs="Calibri"/>
          <w:b/>
          <w:bCs/>
        </w:rPr>
      </w:pPr>
      <w:r w:rsidRPr="00684675">
        <w:rPr>
          <w:rFonts w:ascii="Calibri" w:hAnsi="Calibri" w:cs="Calibri"/>
          <w:b/>
          <w:bCs/>
        </w:rPr>
        <w:t>Judge Snyder on the Stand</w:t>
      </w:r>
    </w:p>
    <w:p w14:paraId="786F897A" w14:textId="77777777" w:rsidR="0059707E" w:rsidRPr="00684675" w:rsidRDefault="0059707E" w:rsidP="0059707E">
      <w:pPr>
        <w:jc w:val="center"/>
        <w:rPr>
          <w:rFonts w:ascii="Calibri" w:hAnsi="Calibri" w:cs="Calibri"/>
          <w:b/>
          <w:bCs/>
        </w:rPr>
      </w:pPr>
    </w:p>
    <w:p w14:paraId="69FA085A" w14:textId="77777777" w:rsidR="0059707E" w:rsidRPr="00684675" w:rsidRDefault="0059707E" w:rsidP="0059707E">
      <w:pPr>
        <w:rPr>
          <w:rFonts w:ascii="Calibri" w:hAnsi="Calibri" w:cs="Calibri"/>
        </w:rPr>
      </w:pPr>
      <w:r w:rsidRPr="00684675">
        <w:rPr>
          <w:rFonts w:ascii="Calibri" w:hAnsi="Calibri" w:cs="Calibri"/>
        </w:rPr>
        <w:t xml:space="preserve">        Justice of the Peace Charles A. Snyder was called to the </w:t>
      </w:r>
      <w:proofErr w:type="gramStart"/>
      <w:r w:rsidRPr="00684675">
        <w:rPr>
          <w:rFonts w:ascii="Calibri" w:hAnsi="Calibri" w:cs="Calibri"/>
        </w:rPr>
        <w:t>stand by</w:t>
      </w:r>
      <w:proofErr w:type="gramEnd"/>
      <w:r w:rsidRPr="00684675">
        <w:rPr>
          <w:rFonts w:ascii="Calibri" w:hAnsi="Calibri" w:cs="Calibri"/>
        </w:rPr>
        <w:t xml:space="preserve"> Mr. Merritt and he had never known John Henry to apply to the town for support; he always worked when he could get it, and been law abiding, owns his property and pays his taxes.  Judge Snyder said he had not signed the petition but has talked over the case with Mrs. Martha Davis and turned the petition over to her.  He had been to the Eagle’s Nest house and found it clean. He had no complaint to make against John Henry.</w:t>
      </w:r>
    </w:p>
    <w:p w14:paraId="381F486D" w14:textId="77777777" w:rsidR="0059707E" w:rsidRPr="00684675" w:rsidRDefault="0059707E" w:rsidP="0059707E">
      <w:pPr>
        <w:rPr>
          <w:rFonts w:ascii="Calibri" w:hAnsi="Calibri" w:cs="Calibri"/>
        </w:rPr>
      </w:pPr>
    </w:p>
    <w:p w14:paraId="232A4E5F" w14:textId="77777777" w:rsidR="0059707E" w:rsidRPr="00684675" w:rsidRDefault="0059707E" w:rsidP="0059707E">
      <w:pPr>
        <w:jc w:val="center"/>
        <w:rPr>
          <w:rFonts w:ascii="Calibri" w:hAnsi="Calibri" w:cs="Calibri"/>
          <w:b/>
          <w:bCs/>
        </w:rPr>
      </w:pPr>
      <w:r w:rsidRPr="00684675">
        <w:rPr>
          <w:rFonts w:ascii="Calibri" w:hAnsi="Calibri" w:cs="Calibri"/>
          <w:b/>
          <w:bCs/>
        </w:rPr>
        <w:t>Constable Decided Opinion</w:t>
      </w:r>
    </w:p>
    <w:p w14:paraId="290D6502" w14:textId="77777777" w:rsidR="0059707E" w:rsidRPr="00684675" w:rsidRDefault="0059707E" w:rsidP="0059707E">
      <w:pPr>
        <w:rPr>
          <w:rFonts w:ascii="Calibri" w:hAnsi="Calibri" w:cs="Calibri"/>
        </w:rPr>
      </w:pPr>
      <w:r w:rsidRPr="00684675">
        <w:rPr>
          <w:rFonts w:ascii="Calibri" w:hAnsi="Calibri" w:cs="Calibri"/>
        </w:rPr>
        <w:t xml:space="preserve">    Mr. Merritt said he would call some of the other petitioners as witnesses and asked Constable Walter R. </w:t>
      </w:r>
      <w:proofErr w:type="gramStart"/>
      <w:r w:rsidRPr="00684675">
        <w:rPr>
          <w:rFonts w:ascii="Calibri" w:hAnsi="Calibri" w:cs="Calibri"/>
        </w:rPr>
        <w:t>Van</w:t>
      </w:r>
      <w:proofErr w:type="gramEnd"/>
      <w:r w:rsidRPr="00684675">
        <w:rPr>
          <w:rFonts w:ascii="Calibri" w:hAnsi="Calibri" w:cs="Calibri"/>
        </w:rPr>
        <w:t xml:space="preserve"> Demark to take the stand. Mr. Van Demark said he wanted it understood that he had not signed the petition. </w:t>
      </w:r>
    </w:p>
    <w:p w14:paraId="01E8D70C" w14:textId="77777777" w:rsidR="0059707E" w:rsidRPr="00684675" w:rsidRDefault="0059707E" w:rsidP="0059707E">
      <w:pPr>
        <w:rPr>
          <w:rFonts w:ascii="Calibri" w:hAnsi="Calibri" w:cs="Calibri"/>
        </w:rPr>
      </w:pPr>
      <w:r w:rsidRPr="00684675">
        <w:rPr>
          <w:rFonts w:ascii="Calibri" w:hAnsi="Calibri" w:cs="Calibri"/>
        </w:rPr>
        <w:t xml:space="preserve">    “Then you are willing to tell us what the reputation of John Henry Davis is from the speech of people?”  asked Mr. Merritt. </w:t>
      </w:r>
    </w:p>
    <w:p w14:paraId="5C8E8840" w14:textId="77777777" w:rsidR="0059707E" w:rsidRPr="00684675" w:rsidRDefault="0059707E" w:rsidP="0059707E">
      <w:pPr>
        <w:rPr>
          <w:rFonts w:ascii="Calibri" w:hAnsi="Calibri" w:cs="Calibri"/>
        </w:rPr>
      </w:pPr>
      <w:r w:rsidRPr="00684675">
        <w:rPr>
          <w:rFonts w:ascii="Calibri" w:hAnsi="Calibri" w:cs="Calibri"/>
        </w:rPr>
        <w:t xml:space="preserve">    “Certainly,” said </w:t>
      </w:r>
      <w:proofErr w:type="spellStart"/>
      <w:r w:rsidRPr="00684675">
        <w:rPr>
          <w:rFonts w:ascii="Calibri" w:hAnsi="Calibri" w:cs="Calibri"/>
        </w:rPr>
        <w:t>VanDemark</w:t>
      </w:r>
      <w:proofErr w:type="spellEnd"/>
      <w:r w:rsidRPr="00684675">
        <w:rPr>
          <w:rFonts w:ascii="Calibri" w:hAnsi="Calibri" w:cs="Calibri"/>
        </w:rPr>
        <w:t xml:space="preserve">. </w:t>
      </w:r>
    </w:p>
    <w:p w14:paraId="630DF57D" w14:textId="77777777" w:rsidR="0059707E" w:rsidRPr="00684675" w:rsidRDefault="0059707E" w:rsidP="0059707E">
      <w:pPr>
        <w:rPr>
          <w:rFonts w:ascii="Calibri" w:hAnsi="Calibri" w:cs="Calibri"/>
        </w:rPr>
      </w:pPr>
      <w:r w:rsidRPr="00684675">
        <w:rPr>
          <w:rFonts w:ascii="Calibri" w:hAnsi="Calibri" w:cs="Calibri"/>
        </w:rPr>
        <w:t xml:space="preserve">   “What is it?” ask Mr. Merritt.</w:t>
      </w:r>
    </w:p>
    <w:p w14:paraId="298F9F04" w14:textId="77777777" w:rsidR="0059707E" w:rsidRPr="00684675" w:rsidRDefault="0059707E" w:rsidP="0059707E">
      <w:pPr>
        <w:rPr>
          <w:rFonts w:ascii="Calibri" w:hAnsi="Calibri" w:cs="Calibri"/>
        </w:rPr>
      </w:pPr>
      <w:r w:rsidRPr="00684675">
        <w:rPr>
          <w:rFonts w:ascii="Calibri" w:hAnsi="Calibri" w:cs="Calibri"/>
        </w:rPr>
        <w:t xml:space="preserve">   “It's </w:t>
      </w:r>
      <w:proofErr w:type="gramStart"/>
      <w:r w:rsidRPr="00684675">
        <w:rPr>
          <w:rFonts w:ascii="Calibri" w:hAnsi="Calibri" w:cs="Calibri"/>
        </w:rPr>
        <w:t>most bad</w:t>
      </w:r>
      <w:proofErr w:type="gramEnd"/>
      <w:r w:rsidRPr="00684675">
        <w:rPr>
          <w:rFonts w:ascii="Calibri" w:hAnsi="Calibri" w:cs="Calibri"/>
        </w:rPr>
        <w:t xml:space="preserve">, on every subject you can mention,” was the surprising answer. </w:t>
      </w:r>
    </w:p>
    <w:p w14:paraId="05D437CB" w14:textId="77777777" w:rsidR="0059707E" w:rsidRPr="00684675" w:rsidRDefault="0059707E" w:rsidP="0059707E">
      <w:pPr>
        <w:rPr>
          <w:rFonts w:ascii="Calibri" w:hAnsi="Calibri" w:cs="Calibri"/>
        </w:rPr>
      </w:pPr>
      <w:r w:rsidRPr="00684675">
        <w:rPr>
          <w:rFonts w:ascii="Calibri" w:hAnsi="Calibri" w:cs="Calibri"/>
        </w:rPr>
        <w:t xml:space="preserve">    Mr. </w:t>
      </w:r>
      <w:proofErr w:type="spellStart"/>
      <w:r w:rsidRPr="00684675">
        <w:rPr>
          <w:rFonts w:ascii="Calibri" w:hAnsi="Calibri" w:cs="Calibri"/>
        </w:rPr>
        <w:t>VanDemark</w:t>
      </w:r>
      <w:proofErr w:type="spellEnd"/>
      <w:r w:rsidRPr="00684675">
        <w:rPr>
          <w:rFonts w:ascii="Calibri" w:hAnsi="Calibri" w:cs="Calibri"/>
        </w:rPr>
        <w:t xml:space="preserve"> said he had no interest in the case except as Constable to that </w:t>
      </w:r>
      <w:proofErr w:type="gramStart"/>
      <w:r w:rsidRPr="00684675">
        <w:rPr>
          <w:rFonts w:ascii="Calibri" w:hAnsi="Calibri" w:cs="Calibri"/>
        </w:rPr>
        <w:t>District .Attorney</w:t>
      </w:r>
      <w:proofErr w:type="gramEnd"/>
      <w:r w:rsidRPr="00684675">
        <w:rPr>
          <w:rFonts w:ascii="Calibri" w:hAnsi="Calibri" w:cs="Calibri"/>
        </w:rPr>
        <w:t xml:space="preserve"> Traver’s request was complied with, that the Davises should be in court. Twice he had had warrants for the arrest of “John Hen,” for failing to send the children to the school. </w:t>
      </w:r>
    </w:p>
    <w:p w14:paraId="396D2A55" w14:textId="77777777" w:rsidR="0059707E" w:rsidRDefault="0059707E" w:rsidP="0059707E">
      <w:pPr>
        <w:pBdr>
          <w:bottom w:val="single" w:sz="12" w:space="1" w:color="auto"/>
        </w:pBdr>
        <w:rPr>
          <w:rFonts w:ascii="Calibri" w:hAnsi="Calibri" w:cs="Calibri"/>
        </w:rPr>
      </w:pPr>
      <w:r w:rsidRPr="00684675">
        <w:rPr>
          <w:rFonts w:ascii="Calibri" w:hAnsi="Calibri" w:cs="Calibri"/>
        </w:rPr>
        <w:t xml:space="preserve">    The hearing will be continued next Saturday.</w:t>
      </w:r>
    </w:p>
    <w:p w14:paraId="2BFDD293" w14:textId="77777777" w:rsidR="0059707E" w:rsidRDefault="0059707E" w:rsidP="0059707E">
      <w:pPr>
        <w:pBdr>
          <w:bottom w:val="single" w:sz="12" w:space="1" w:color="auto"/>
        </w:pBdr>
        <w:rPr>
          <w:rFonts w:ascii="Calibri" w:hAnsi="Calibri" w:cs="Calibri"/>
        </w:rPr>
      </w:pPr>
    </w:p>
    <w:p w14:paraId="4384271F" w14:textId="77777777" w:rsidR="0059707E" w:rsidRDefault="0059707E" w:rsidP="0059707E">
      <w:pPr>
        <w:rPr>
          <w:rFonts w:ascii="Calibri" w:hAnsi="Calibri" w:cs="Calibri"/>
        </w:rPr>
      </w:pPr>
    </w:p>
    <w:p w14:paraId="3FDDA24F" w14:textId="77777777" w:rsidR="0059707E" w:rsidRPr="002F62F4" w:rsidRDefault="0059707E" w:rsidP="0059707E">
      <w:pPr>
        <w:pStyle w:val="Heading2"/>
      </w:pPr>
      <w:bookmarkStart w:id="31" w:name="_Resource_Name:_Kingston_2"/>
      <w:bookmarkEnd w:id="31"/>
      <w:r w:rsidRPr="002F62F4">
        <w:t>Resource Name: Kingston Daily Freeman Press article 3 (May 1, 1922)</w:t>
      </w:r>
    </w:p>
    <w:p w14:paraId="34A88691" w14:textId="77777777" w:rsidR="0059707E" w:rsidRPr="00512118" w:rsidRDefault="0059707E" w:rsidP="0059707E">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 xml:space="preserve">Used During: Lesson </w:t>
      </w:r>
      <w:r>
        <w:rPr>
          <w:rFonts w:ascii="Calibri" w:eastAsiaTheme="minorHAnsi" w:hAnsi="Calibri" w:cs="Calibri"/>
          <w:color w:val="7030A0"/>
          <w:sz w:val="32"/>
          <w:szCs w:val="32"/>
        </w:rPr>
        <w:t>4</w:t>
      </w:r>
    </w:p>
    <w:p w14:paraId="403F48A9" w14:textId="77777777" w:rsidR="0059707E" w:rsidRPr="00512118" w:rsidRDefault="0059707E" w:rsidP="0059707E">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Primary Source</w:t>
      </w:r>
    </w:p>
    <w:p w14:paraId="56D34905" w14:textId="77777777" w:rsidR="0059707E" w:rsidRDefault="0059707E" w:rsidP="0059707E">
      <w:pPr>
        <w:rPr>
          <w:rFonts w:ascii="Calibri" w:hAnsi="Calibri" w:cs="Calibri"/>
        </w:rPr>
      </w:pPr>
    </w:p>
    <w:p w14:paraId="02A5258E" w14:textId="77777777" w:rsidR="0059707E" w:rsidRDefault="0059707E" w:rsidP="0059707E">
      <w:pPr>
        <w:rPr>
          <w:rFonts w:ascii="Calibri" w:hAnsi="Calibri" w:cs="Calibri"/>
        </w:rPr>
      </w:pPr>
    </w:p>
    <w:p w14:paraId="149E58CF" w14:textId="77777777" w:rsidR="0059707E" w:rsidRDefault="0059707E" w:rsidP="0059707E">
      <w:pPr>
        <w:rPr>
          <w:rFonts w:ascii="Calibri" w:hAnsi="Calibri" w:cs="Calibri"/>
        </w:rPr>
      </w:pPr>
    </w:p>
    <w:p w14:paraId="19C1B4BA" w14:textId="77777777" w:rsidR="0059707E" w:rsidRPr="00035556" w:rsidRDefault="0059707E" w:rsidP="0059707E">
      <w:pPr>
        <w:pStyle w:val="NormalWeb"/>
        <w:spacing w:before="0" w:beforeAutospacing="0" w:after="0" w:afterAutospacing="0"/>
        <w:jc w:val="right"/>
      </w:pPr>
      <w:r w:rsidRPr="00035556">
        <w:rPr>
          <w:rFonts w:ascii="Calibri" w:hAnsi="Calibri" w:cs="Calibri"/>
          <w:color w:val="000000"/>
        </w:rPr>
        <w:t>Kingston Daily Freeman, May 1, 1922</w:t>
      </w:r>
    </w:p>
    <w:p w14:paraId="373EFE8A" w14:textId="77777777" w:rsidR="0059707E" w:rsidRPr="00035556" w:rsidRDefault="0059707E" w:rsidP="0059707E"/>
    <w:p w14:paraId="06B7CC1A" w14:textId="77777777" w:rsidR="0059707E" w:rsidRPr="00035556" w:rsidRDefault="0059707E" w:rsidP="0059707E">
      <w:pPr>
        <w:pStyle w:val="NormalWeb"/>
        <w:spacing w:before="0" w:beforeAutospacing="0" w:after="0" w:afterAutospacing="0"/>
        <w:jc w:val="center"/>
        <w:rPr>
          <w:sz w:val="32"/>
          <w:szCs w:val="32"/>
        </w:rPr>
      </w:pPr>
      <w:r w:rsidRPr="00035556">
        <w:rPr>
          <w:rFonts w:ascii="Calibri" w:hAnsi="Calibri" w:cs="Calibri"/>
          <w:b/>
          <w:bCs/>
          <w:color w:val="000000"/>
          <w:sz w:val="32"/>
          <w:szCs w:val="32"/>
        </w:rPr>
        <w:t xml:space="preserve">Davis Children are </w:t>
      </w:r>
      <w:proofErr w:type="gramStart"/>
      <w:r w:rsidRPr="00035556">
        <w:rPr>
          <w:rFonts w:ascii="Calibri" w:hAnsi="Calibri" w:cs="Calibri"/>
          <w:b/>
          <w:bCs/>
          <w:color w:val="000000"/>
          <w:sz w:val="32"/>
          <w:szCs w:val="32"/>
        </w:rPr>
        <w:t>Defectives</w:t>
      </w:r>
      <w:proofErr w:type="gramEnd"/>
    </w:p>
    <w:p w14:paraId="541DBE5C" w14:textId="77777777" w:rsidR="0059707E" w:rsidRPr="00035556" w:rsidRDefault="0059707E" w:rsidP="0059707E"/>
    <w:p w14:paraId="141CC31D" w14:textId="77777777" w:rsidR="0059707E" w:rsidRPr="00035556" w:rsidRDefault="0059707E" w:rsidP="0059707E">
      <w:pPr>
        <w:pStyle w:val="NormalWeb"/>
        <w:spacing w:before="0" w:beforeAutospacing="0" w:after="0" w:afterAutospacing="0"/>
      </w:pPr>
      <w:r w:rsidRPr="00035556">
        <w:rPr>
          <w:rFonts w:ascii="Calibri" w:hAnsi="Calibri" w:cs="Calibri"/>
          <w:color w:val="000000"/>
        </w:rPr>
        <w:t xml:space="preserve">Examined first by District Attorney Tarver, Belle Davis said she did not know how old she was, that she lived “up on the hill” at Hurley and had lived there a “month or two.” The idea of time was lacking with Belle, who said she did not know how many months there were in a year, or their names, or how many days there were in a week or what the days were called. She said “John Hen” Davis and Luke Davis were her brothers, and that Luke was the father of her two children </w:t>
      </w:r>
      <w:proofErr w:type="gramStart"/>
      <w:r w:rsidRPr="00035556">
        <w:rPr>
          <w:rFonts w:ascii="Calibri" w:hAnsi="Calibri" w:cs="Calibri"/>
          <w:color w:val="000000"/>
        </w:rPr>
        <w:t>and also</w:t>
      </w:r>
      <w:proofErr w:type="gramEnd"/>
      <w:r w:rsidRPr="00035556">
        <w:rPr>
          <w:rFonts w:ascii="Calibri" w:hAnsi="Calibri" w:cs="Calibri"/>
          <w:color w:val="000000"/>
        </w:rPr>
        <w:t xml:space="preserve"> the father of May’s baby. </w:t>
      </w:r>
    </w:p>
    <w:p w14:paraId="2E75F465" w14:textId="77777777" w:rsidR="0059707E" w:rsidRPr="00035556" w:rsidRDefault="0059707E" w:rsidP="0059707E"/>
    <w:p w14:paraId="7E2D9DC1" w14:textId="77777777" w:rsidR="0059707E" w:rsidRPr="00035556" w:rsidRDefault="0059707E" w:rsidP="0059707E">
      <w:pPr>
        <w:pStyle w:val="NormalWeb"/>
        <w:spacing w:before="0" w:beforeAutospacing="0" w:after="0" w:afterAutospacing="0"/>
      </w:pPr>
      <w:r w:rsidRPr="00035556">
        <w:rPr>
          <w:rFonts w:ascii="Calibri" w:hAnsi="Calibri" w:cs="Calibri"/>
          <w:color w:val="000000"/>
        </w:rPr>
        <w:t xml:space="preserve">Cross-examined by Francis C. </w:t>
      </w:r>
      <w:proofErr w:type="spellStart"/>
      <w:r w:rsidRPr="00035556">
        <w:rPr>
          <w:rFonts w:ascii="Calibri" w:hAnsi="Calibri" w:cs="Calibri"/>
          <w:color w:val="000000"/>
        </w:rPr>
        <w:t>Merrit</w:t>
      </w:r>
      <w:proofErr w:type="spellEnd"/>
      <w:r w:rsidRPr="00035556">
        <w:rPr>
          <w:rFonts w:ascii="Calibri" w:hAnsi="Calibri" w:cs="Calibri"/>
          <w:color w:val="000000"/>
        </w:rPr>
        <w:t xml:space="preserve">, she said that Luke was not the father of May’s </w:t>
      </w:r>
      <w:proofErr w:type="gramStart"/>
      <w:r w:rsidRPr="00035556">
        <w:rPr>
          <w:rFonts w:ascii="Calibri" w:hAnsi="Calibri" w:cs="Calibri"/>
          <w:color w:val="000000"/>
        </w:rPr>
        <w:t>baby</w:t>
      </w:r>
      <w:proofErr w:type="gramEnd"/>
      <w:r w:rsidRPr="00035556">
        <w:rPr>
          <w:rFonts w:ascii="Calibri" w:hAnsi="Calibri" w:cs="Calibri"/>
          <w:color w:val="000000"/>
        </w:rPr>
        <w:t xml:space="preserve"> but the father was a man named </w:t>
      </w:r>
      <w:proofErr w:type="spellStart"/>
      <w:r w:rsidRPr="00035556">
        <w:rPr>
          <w:rFonts w:ascii="Calibri" w:hAnsi="Calibri" w:cs="Calibri"/>
          <w:color w:val="000000"/>
        </w:rPr>
        <w:t>Hasbrouk</w:t>
      </w:r>
      <w:proofErr w:type="spellEnd"/>
      <w:r w:rsidRPr="00035556">
        <w:rPr>
          <w:rFonts w:ascii="Calibri" w:hAnsi="Calibri" w:cs="Calibri"/>
          <w:color w:val="000000"/>
        </w:rPr>
        <w:t>, and that Luke was not the father of May; that she had used Luke’s name because she did not want to make the name of the father public. The father of May, she said, was a married man who lived in Kingston, and the father of May’s baby was also a married man. </w:t>
      </w:r>
    </w:p>
    <w:p w14:paraId="3709F7DD" w14:textId="77777777" w:rsidR="0059707E" w:rsidRPr="00035556" w:rsidRDefault="0059707E" w:rsidP="0059707E"/>
    <w:p w14:paraId="1476B1C7" w14:textId="77777777" w:rsidR="0059707E" w:rsidRPr="00035556" w:rsidRDefault="0059707E" w:rsidP="0059707E">
      <w:pPr>
        <w:pStyle w:val="NormalWeb"/>
        <w:spacing w:before="0" w:beforeAutospacing="0" w:after="0" w:afterAutospacing="0"/>
      </w:pPr>
      <w:r w:rsidRPr="00035556">
        <w:rPr>
          <w:rFonts w:ascii="Calibri" w:hAnsi="Calibri" w:cs="Calibri"/>
          <w:color w:val="000000"/>
        </w:rPr>
        <w:t xml:space="preserve">Doctor Walter N. Thayer, superintendent of state institution for defective delinquents at </w:t>
      </w:r>
      <w:proofErr w:type="spellStart"/>
      <w:r w:rsidRPr="00035556">
        <w:rPr>
          <w:rFonts w:ascii="Calibri" w:hAnsi="Calibri" w:cs="Calibri"/>
          <w:color w:val="000000"/>
        </w:rPr>
        <w:t>Napanoch</w:t>
      </w:r>
      <w:proofErr w:type="spellEnd"/>
      <w:r w:rsidRPr="00035556">
        <w:rPr>
          <w:rFonts w:ascii="Calibri" w:hAnsi="Calibri" w:cs="Calibri"/>
          <w:color w:val="000000"/>
        </w:rPr>
        <w:t xml:space="preserve">, said he had examined both children on March 17, the examination consisting of two parts, one of which had been conducted by the psychologist from the Middletown Hospital, which was to determine the mental level of the children, and the other part of the examination conducted by himself which was for the purpose taking in the physical, personal, and social conditions and determining the ability of the children to function in civil life. Based on these examinations, he had formed the opinion that both children were of the imbecile type or grade. May having a mentality equivalent to a child of five years and six months and Elizabeth having a mentality equivalent to a child of four years. Neither was sufficiently intelligent to look after their own welfare or that of members of their family. On cross-examination, Dr. Thayer did not consider that the </w:t>
      </w:r>
      <w:proofErr w:type="gramStart"/>
      <w:r w:rsidRPr="00035556">
        <w:rPr>
          <w:rFonts w:ascii="Calibri" w:hAnsi="Calibri" w:cs="Calibri"/>
          <w:color w:val="000000"/>
        </w:rPr>
        <w:t>average colored</w:t>
      </w:r>
      <w:proofErr w:type="gramEnd"/>
      <w:r w:rsidRPr="00035556">
        <w:rPr>
          <w:rFonts w:ascii="Calibri" w:hAnsi="Calibri" w:cs="Calibri"/>
          <w:color w:val="000000"/>
        </w:rPr>
        <w:t xml:space="preserve"> individual should show the same mental level as the Caucasian, be he considered these children considerably lower than the average colored children of their age. They had no moral sense: they were unmoral rather than immoral. They might be taught to perform the simple forms of manual labor which did not require many mental operations, but they had a one-track mind. They might be taught to perform simple household tasks but would require constant supervision and could never take responsibility. Elizabeth, after some years of training, might become a household servant. </w:t>
      </w:r>
    </w:p>
    <w:p w14:paraId="288EE6A0" w14:textId="77777777" w:rsidR="0059707E" w:rsidRPr="00035556" w:rsidRDefault="0059707E" w:rsidP="0059707E"/>
    <w:p w14:paraId="0D325EF8" w14:textId="77777777" w:rsidR="0059707E" w:rsidRPr="00035556" w:rsidRDefault="0059707E" w:rsidP="0059707E">
      <w:pPr>
        <w:pStyle w:val="NormalWeb"/>
        <w:spacing w:before="0" w:beforeAutospacing="0" w:after="0" w:afterAutospacing="0"/>
      </w:pPr>
      <w:r w:rsidRPr="00035556">
        <w:rPr>
          <w:rFonts w:ascii="Calibri" w:hAnsi="Calibri" w:cs="Calibri"/>
          <w:color w:val="000000"/>
        </w:rPr>
        <w:t>Dr. Mary Gage-Day testified to having made an examination of both children and she called the children “mentally stupid.” From observations she did not know whether May could perform the physical act which she said she performed, the only physical act she had asked her to perform was to walk, and her walking had been normal.</w:t>
      </w:r>
    </w:p>
    <w:p w14:paraId="60721793" w14:textId="77777777" w:rsidR="0059707E" w:rsidRPr="00035556" w:rsidRDefault="0059707E" w:rsidP="0059707E"/>
    <w:p w14:paraId="13FF472F" w14:textId="77777777" w:rsidR="0059707E" w:rsidRPr="00035556" w:rsidRDefault="0059707E" w:rsidP="0059707E">
      <w:pPr>
        <w:pStyle w:val="NormalWeb"/>
        <w:spacing w:before="0" w:beforeAutospacing="0" w:after="0" w:afterAutospacing="0"/>
      </w:pPr>
      <w:r w:rsidRPr="00035556">
        <w:rPr>
          <w:rFonts w:ascii="Calibri" w:hAnsi="Calibri" w:cs="Calibri"/>
          <w:color w:val="000000"/>
        </w:rPr>
        <w:t xml:space="preserve">Dr. Henry Van </w:t>
      </w:r>
      <w:proofErr w:type="spellStart"/>
      <w:r w:rsidRPr="00035556">
        <w:rPr>
          <w:rFonts w:ascii="Calibri" w:hAnsi="Calibri" w:cs="Calibri"/>
          <w:color w:val="000000"/>
        </w:rPr>
        <w:t>Hovenberg</w:t>
      </w:r>
      <w:proofErr w:type="spellEnd"/>
      <w:r w:rsidRPr="00035556">
        <w:rPr>
          <w:rFonts w:ascii="Calibri" w:hAnsi="Calibri" w:cs="Calibri"/>
          <w:color w:val="000000"/>
        </w:rPr>
        <w:t xml:space="preserve"> also testified that he had examined May along the lines of physical </w:t>
      </w:r>
      <w:proofErr w:type="gramStart"/>
      <w:r w:rsidRPr="00035556">
        <w:rPr>
          <w:rFonts w:ascii="Calibri" w:hAnsi="Calibri" w:cs="Calibri"/>
          <w:color w:val="000000"/>
        </w:rPr>
        <w:t>conditions</w:t>
      </w:r>
      <w:proofErr w:type="gramEnd"/>
      <w:r w:rsidRPr="00035556">
        <w:rPr>
          <w:rFonts w:ascii="Calibri" w:hAnsi="Calibri" w:cs="Calibri"/>
          <w:color w:val="000000"/>
        </w:rPr>
        <w:t xml:space="preserve"> but he could not recall any specific question he had asked her. Dr. Day had asked most of the questions. Asked whether May had answered the questions correctly, Dr. Van </w:t>
      </w:r>
      <w:proofErr w:type="spellStart"/>
      <w:r w:rsidRPr="00035556">
        <w:rPr>
          <w:rFonts w:ascii="Calibri" w:hAnsi="Calibri" w:cs="Calibri"/>
          <w:color w:val="000000"/>
        </w:rPr>
        <w:t>Hovenberg</w:t>
      </w:r>
      <w:proofErr w:type="spellEnd"/>
      <w:r w:rsidRPr="00035556">
        <w:rPr>
          <w:rFonts w:ascii="Calibri" w:hAnsi="Calibri" w:cs="Calibri"/>
          <w:color w:val="000000"/>
        </w:rPr>
        <w:t xml:space="preserve"> said that they had been answered principally by “yes” or “no”: the questions had been such as to be answered properly in that </w:t>
      </w:r>
      <w:proofErr w:type="gramStart"/>
      <w:r w:rsidRPr="00035556">
        <w:rPr>
          <w:rFonts w:ascii="Calibri" w:hAnsi="Calibri" w:cs="Calibri"/>
          <w:color w:val="000000"/>
        </w:rPr>
        <w:t>way</w:t>
      </w:r>
      <w:proofErr w:type="gramEnd"/>
      <w:r w:rsidRPr="00035556">
        <w:rPr>
          <w:rFonts w:ascii="Calibri" w:hAnsi="Calibri" w:cs="Calibri"/>
          <w:color w:val="000000"/>
        </w:rPr>
        <w:t xml:space="preserve"> but some could have been answered in another way.  He did not know anything of the previous history of these </w:t>
      </w:r>
      <w:proofErr w:type="gramStart"/>
      <w:r w:rsidRPr="00035556">
        <w:rPr>
          <w:rFonts w:ascii="Calibri" w:hAnsi="Calibri" w:cs="Calibri"/>
          <w:color w:val="000000"/>
        </w:rPr>
        <w:t>children</w:t>
      </w:r>
      <w:proofErr w:type="gramEnd"/>
      <w:r w:rsidRPr="00035556">
        <w:rPr>
          <w:rFonts w:ascii="Calibri" w:hAnsi="Calibri" w:cs="Calibri"/>
          <w:color w:val="000000"/>
        </w:rPr>
        <w:t xml:space="preserve"> but he knew Eagle’s Nest because he had had the pleasure of practicing there.</w:t>
      </w:r>
    </w:p>
    <w:p w14:paraId="435A9550" w14:textId="77777777" w:rsidR="0059707E" w:rsidRPr="00035556" w:rsidRDefault="0059707E" w:rsidP="0059707E"/>
    <w:p w14:paraId="051F0398" w14:textId="77777777" w:rsidR="0059707E" w:rsidRDefault="0059707E" w:rsidP="0059707E">
      <w:pPr>
        <w:pStyle w:val="NormalWeb"/>
        <w:spacing w:before="0" w:beforeAutospacing="0" w:after="0" w:afterAutospacing="0"/>
        <w:rPr>
          <w:rFonts w:ascii="Calibri" w:hAnsi="Calibri" w:cs="Calibri"/>
          <w:color w:val="000000"/>
        </w:rPr>
      </w:pPr>
      <w:r w:rsidRPr="00035556">
        <w:rPr>
          <w:rFonts w:ascii="Calibri" w:hAnsi="Calibri" w:cs="Calibri"/>
          <w:color w:val="000000"/>
        </w:rPr>
        <w:t>Judge Fowler said that from observation and from the testimony he was satisfied that the children were mental defectives. The matter, however, will be held in abeyance until it can be learned to what institution they can be committed, and whether any institution will accept May and her baby which was born last December. </w:t>
      </w:r>
    </w:p>
    <w:p w14:paraId="11D9966B" w14:textId="77777777" w:rsidR="0059707E" w:rsidRDefault="0059707E" w:rsidP="0059707E">
      <w:pPr>
        <w:pStyle w:val="NormalWeb"/>
        <w:spacing w:before="0" w:beforeAutospacing="0" w:after="0" w:afterAutospacing="0"/>
        <w:rPr>
          <w:rFonts w:ascii="Calibri" w:hAnsi="Calibri" w:cs="Calibri"/>
          <w:color w:val="000000"/>
        </w:rPr>
      </w:pPr>
    </w:p>
    <w:p w14:paraId="636C4330" w14:textId="77777777" w:rsidR="0059707E" w:rsidRDefault="0059707E" w:rsidP="0059707E">
      <w:pPr>
        <w:pStyle w:val="NormalWeb"/>
        <w:pBdr>
          <w:bottom w:val="single" w:sz="12" w:space="1" w:color="auto"/>
        </w:pBdr>
        <w:spacing w:before="0" w:beforeAutospacing="0" w:after="0" w:afterAutospacing="0"/>
        <w:rPr>
          <w:rFonts w:ascii="Calibri" w:hAnsi="Calibri" w:cs="Calibri"/>
          <w:color w:val="000000"/>
        </w:rPr>
      </w:pPr>
    </w:p>
    <w:p w14:paraId="4B5A6ABE" w14:textId="77777777" w:rsidR="0059707E" w:rsidRPr="00B57A6A" w:rsidRDefault="0059707E" w:rsidP="0059707E">
      <w:pPr>
        <w:pStyle w:val="Heading2"/>
      </w:pPr>
      <w:bookmarkStart w:id="32" w:name="_Resource_Name:_Adapted"/>
      <w:bookmarkEnd w:id="32"/>
      <w:r w:rsidRPr="00B57A6A">
        <w:t>Resource Name: Adapted NAMLE Questions</w:t>
      </w:r>
    </w:p>
    <w:p w14:paraId="66BDE0D9" w14:textId="77777777" w:rsidR="0059707E" w:rsidRPr="00512118" w:rsidRDefault="0059707E" w:rsidP="0059707E">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 xml:space="preserve">Used During: Lesson </w:t>
      </w:r>
      <w:r>
        <w:rPr>
          <w:rFonts w:ascii="Calibri" w:eastAsiaTheme="minorHAnsi" w:hAnsi="Calibri" w:cs="Calibri"/>
          <w:color w:val="7030A0"/>
          <w:sz w:val="32"/>
          <w:szCs w:val="32"/>
        </w:rPr>
        <w:t>6</w:t>
      </w:r>
    </w:p>
    <w:p w14:paraId="1D67DF44" w14:textId="77777777" w:rsidR="0059707E" w:rsidRDefault="0059707E" w:rsidP="0059707E">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Graphic Organizer</w:t>
      </w:r>
    </w:p>
    <w:p w14:paraId="34ED05E7" w14:textId="77777777" w:rsidR="0059707E" w:rsidRDefault="0059707E" w:rsidP="0059707E">
      <w:pPr>
        <w:pStyle w:val="NormalWeb"/>
        <w:spacing w:before="0" w:beforeAutospacing="0" w:after="0" w:afterAutospacing="0"/>
        <w:rPr>
          <w:rFonts w:ascii="Calibri" w:hAnsi="Calibri" w:cs="Calibri"/>
          <w:color w:val="000000"/>
        </w:rPr>
      </w:pPr>
    </w:p>
    <w:p w14:paraId="04082C5D" w14:textId="77777777" w:rsidR="0059707E" w:rsidRDefault="0059707E" w:rsidP="0059707E">
      <w:pPr>
        <w:pStyle w:val="NormalWeb"/>
        <w:spacing w:before="0" w:beforeAutospacing="0" w:after="0" w:afterAutospacing="0"/>
        <w:rPr>
          <w:rFonts w:ascii="Calibri" w:hAnsi="Calibri" w:cs="Calibri"/>
          <w:color w:val="000000"/>
        </w:rPr>
      </w:pPr>
    </w:p>
    <w:p w14:paraId="489A9D2A" w14:textId="77777777" w:rsidR="0059707E" w:rsidRPr="00F96449" w:rsidRDefault="0059707E" w:rsidP="0059707E">
      <w:pPr>
        <w:pStyle w:val="NoSpacing"/>
        <w:numPr>
          <w:ilvl w:val="0"/>
          <w:numId w:val="5"/>
        </w:numPr>
        <w:tabs>
          <w:tab w:val="left" w:pos="3405"/>
        </w:tabs>
        <w:spacing w:after="240"/>
        <w:rPr>
          <w:rFonts w:ascii="Calibri" w:hAnsi="Calibri" w:cs="Calibri"/>
          <w:sz w:val="24"/>
          <w:szCs w:val="24"/>
        </w:rPr>
      </w:pPr>
      <w:r w:rsidRPr="00B57A6A">
        <w:rPr>
          <w:rFonts w:ascii="Calibri" w:hAnsi="Calibri" w:cs="Calibri"/>
          <w:sz w:val="24"/>
          <w:szCs w:val="24"/>
          <w:u w:val="single"/>
        </w:rPr>
        <w:t>Authorship:</w:t>
      </w:r>
      <w:r>
        <w:rPr>
          <w:rFonts w:ascii="Calibri" w:hAnsi="Calibri" w:cs="Calibri"/>
          <w:sz w:val="24"/>
          <w:szCs w:val="24"/>
        </w:rPr>
        <w:t xml:space="preserve"> </w:t>
      </w:r>
      <w:r w:rsidRPr="00F96449">
        <w:rPr>
          <w:rFonts w:ascii="Calibri" w:hAnsi="Calibri" w:cs="Calibri"/>
          <w:sz w:val="24"/>
          <w:szCs w:val="24"/>
        </w:rPr>
        <w:t>What was the social context for this article?</w:t>
      </w:r>
    </w:p>
    <w:p w14:paraId="6E8C22A1" w14:textId="77777777" w:rsidR="0059707E" w:rsidRDefault="0059707E" w:rsidP="0059707E">
      <w:pPr>
        <w:pStyle w:val="NoSpacing"/>
        <w:numPr>
          <w:ilvl w:val="0"/>
          <w:numId w:val="5"/>
        </w:numPr>
        <w:tabs>
          <w:tab w:val="left" w:pos="3405"/>
        </w:tabs>
        <w:spacing w:after="240"/>
        <w:rPr>
          <w:rFonts w:ascii="Calibri" w:hAnsi="Calibri" w:cs="Calibri"/>
          <w:sz w:val="24"/>
          <w:szCs w:val="24"/>
        </w:rPr>
      </w:pPr>
      <w:r w:rsidRPr="00B57A6A">
        <w:rPr>
          <w:rFonts w:ascii="Calibri" w:hAnsi="Calibri" w:cs="Calibri"/>
          <w:sz w:val="24"/>
          <w:szCs w:val="24"/>
          <w:u w:val="single"/>
        </w:rPr>
        <w:t>Purpose:</w:t>
      </w:r>
      <w:r>
        <w:rPr>
          <w:rFonts w:ascii="Calibri" w:hAnsi="Calibri" w:cs="Calibri"/>
          <w:sz w:val="24"/>
          <w:szCs w:val="24"/>
        </w:rPr>
        <w:t xml:space="preserve"> Why did the author write this article? Who is this article talking to, and what is this article trying to accomplish?</w:t>
      </w:r>
    </w:p>
    <w:p w14:paraId="11197A8B" w14:textId="77777777" w:rsidR="0059707E" w:rsidRDefault="0059707E" w:rsidP="0059707E">
      <w:pPr>
        <w:pStyle w:val="NoSpacing"/>
        <w:numPr>
          <w:ilvl w:val="0"/>
          <w:numId w:val="5"/>
        </w:numPr>
        <w:tabs>
          <w:tab w:val="left" w:pos="3405"/>
        </w:tabs>
        <w:spacing w:after="240"/>
        <w:rPr>
          <w:rFonts w:ascii="Calibri" w:hAnsi="Calibri" w:cs="Calibri"/>
          <w:sz w:val="24"/>
          <w:szCs w:val="24"/>
        </w:rPr>
      </w:pPr>
      <w:r w:rsidRPr="00B57A6A">
        <w:rPr>
          <w:rFonts w:ascii="Calibri" w:hAnsi="Calibri" w:cs="Calibri"/>
          <w:sz w:val="24"/>
          <w:szCs w:val="24"/>
          <w:u w:val="single"/>
        </w:rPr>
        <w:t>Content:</w:t>
      </w:r>
      <w:r>
        <w:rPr>
          <w:rFonts w:ascii="Calibri" w:hAnsi="Calibri" w:cs="Calibri"/>
          <w:sz w:val="24"/>
          <w:szCs w:val="24"/>
        </w:rPr>
        <w:t xml:space="preserve"> What ideas, values, assumptions, and points of view are obvious in this article? What is implied?</w:t>
      </w:r>
    </w:p>
    <w:p w14:paraId="197EEA4F" w14:textId="77777777" w:rsidR="0059707E" w:rsidRDefault="0059707E" w:rsidP="0059707E">
      <w:pPr>
        <w:pStyle w:val="NoSpacing"/>
        <w:numPr>
          <w:ilvl w:val="0"/>
          <w:numId w:val="5"/>
        </w:numPr>
        <w:tabs>
          <w:tab w:val="left" w:pos="3405"/>
        </w:tabs>
        <w:spacing w:after="240"/>
        <w:rPr>
          <w:rFonts w:ascii="Calibri" w:hAnsi="Calibri" w:cs="Calibri"/>
          <w:sz w:val="24"/>
          <w:szCs w:val="24"/>
        </w:rPr>
      </w:pPr>
      <w:r w:rsidRPr="00B57A6A">
        <w:rPr>
          <w:rFonts w:ascii="Calibri" w:hAnsi="Calibri" w:cs="Calibri"/>
          <w:sz w:val="24"/>
          <w:szCs w:val="24"/>
          <w:u w:val="single"/>
        </w:rPr>
        <w:t>Credibility:</w:t>
      </w:r>
      <w:r>
        <w:rPr>
          <w:rFonts w:ascii="Calibri" w:hAnsi="Calibri" w:cs="Calibri"/>
          <w:sz w:val="24"/>
          <w:szCs w:val="24"/>
        </w:rPr>
        <w:t xml:space="preserve"> What evidence does the author provide for their claims? Are their claims reasonable or reliable?</w:t>
      </w:r>
    </w:p>
    <w:p w14:paraId="34EF9AF0" w14:textId="77777777" w:rsidR="0059707E" w:rsidRPr="00FA7147" w:rsidRDefault="0059707E" w:rsidP="0059707E">
      <w:pPr>
        <w:pStyle w:val="NoSpacing"/>
        <w:numPr>
          <w:ilvl w:val="0"/>
          <w:numId w:val="5"/>
        </w:numPr>
        <w:tabs>
          <w:tab w:val="left" w:pos="3405"/>
        </w:tabs>
        <w:spacing w:after="240"/>
        <w:rPr>
          <w:rFonts w:ascii="Calibri" w:hAnsi="Calibri" w:cs="Calibri"/>
          <w:sz w:val="24"/>
          <w:szCs w:val="24"/>
        </w:rPr>
      </w:pPr>
      <w:r w:rsidRPr="00B57A6A">
        <w:rPr>
          <w:rFonts w:ascii="Calibri" w:hAnsi="Calibri" w:cs="Calibri"/>
          <w:sz w:val="24"/>
          <w:szCs w:val="24"/>
          <w:u w:val="single"/>
        </w:rPr>
        <w:t>Impact:</w:t>
      </w:r>
      <w:r>
        <w:rPr>
          <w:rFonts w:ascii="Calibri" w:hAnsi="Calibri" w:cs="Calibri"/>
          <w:sz w:val="24"/>
          <w:szCs w:val="24"/>
        </w:rPr>
        <w:t xml:space="preserve"> What impact might this article have had on readers at the time it was published?</w:t>
      </w:r>
    </w:p>
    <w:p w14:paraId="6717B28A" w14:textId="77777777" w:rsidR="0059707E" w:rsidRPr="00035556" w:rsidRDefault="0059707E" w:rsidP="0059707E">
      <w:pPr>
        <w:pStyle w:val="NormalWeb"/>
        <w:spacing w:before="0" w:beforeAutospacing="0" w:after="0" w:afterAutospacing="0"/>
      </w:pPr>
    </w:p>
    <w:p w14:paraId="132951AB" w14:textId="77777777" w:rsidR="0059707E" w:rsidRPr="00684675" w:rsidRDefault="0059707E" w:rsidP="0059707E">
      <w:pPr>
        <w:rPr>
          <w:rFonts w:ascii="Calibri" w:hAnsi="Calibri" w:cs="Calibri"/>
        </w:rPr>
      </w:pPr>
    </w:p>
    <w:p w14:paraId="332ED86D" w14:textId="77777777" w:rsidR="0059707E" w:rsidRPr="00D06830" w:rsidRDefault="0059707E" w:rsidP="0059707E"/>
    <w:p w14:paraId="27319621" w14:textId="77777777" w:rsidR="0059707E" w:rsidRDefault="0059707E" w:rsidP="0059707E">
      <w:pPr>
        <w:rPr>
          <w:rFonts w:ascii="Calibri" w:eastAsiaTheme="minorHAnsi" w:hAnsi="Calibri" w:cs="Calibri"/>
          <w:b/>
          <w:bCs/>
          <w:color w:val="70AD47"/>
          <w:sz w:val="32"/>
          <w:szCs w:val="32"/>
        </w:rPr>
      </w:pPr>
    </w:p>
    <w:p w14:paraId="3459433C" w14:textId="77777777" w:rsidR="0059707E" w:rsidRDefault="0059707E" w:rsidP="0059707E">
      <w:pPr>
        <w:rPr>
          <w:rFonts w:ascii="Calibri" w:eastAsiaTheme="minorHAnsi" w:hAnsi="Calibri" w:cs="Calibri"/>
          <w:b/>
          <w:bCs/>
          <w:color w:val="70AD47"/>
          <w:sz w:val="32"/>
          <w:szCs w:val="32"/>
        </w:rPr>
      </w:pPr>
      <w:r>
        <w:rPr>
          <w:color w:val="70AD47"/>
        </w:rPr>
        <w:br w:type="page"/>
      </w:r>
    </w:p>
    <w:p w14:paraId="5F752711" w14:textId="77777777" w:rsidR="0059707E" w:rsidRPr="00512118" w:rsidRDefault="0059707E" w:rsidP="0059707E">
      <w:pPr>
        <w:pStyle w:val="Heading1"/>
        <w:rPr>
          <w:color w:val="70AD47"/>
        </w:rPr>
      </w:pPr>
      <w:bookmarkStart w:id="33" w:name="_Appendix_B:_Assessment_1"/>
      <w:bookmarkStart w:id="34" w:name="_Toc130217871"/>
      <w:bookmarkEnd w:id="33"/>
      <w:r w:rsidRPr="00512118">
        <w:rPr>
          <w:color w:val="70AD47"/>
        </w:rPr>
        <w:t>Appendix B: Assessment Ideas</w:t>
      </w:r>
      <w:bookmarkEnd w:id="27"/>
      <w:bookmarkEnd w:id="28"/>
      <w:bookmarkEnd w:id="34"/>
    </w:p>
    <w:p w14:paraId="2C68A1F3" w14:textId="77777777" w:rsidR="0059707E" w:rsidRPr="00512118" w:rsidRDefault="0059707E" w:rsidP="0059707E">
      <w:pPr>
        <w:pStyle w:val="NoSpacing"/>
        <w:rPr>
          <w:rFonts w:ascii="Calibri" w:hAnsi="Calibri" w:cs="Calibri"/>
          <w:b/>
          <w:bCs/>
          <w:sz w:val="24"/>
          <w:szCs w:val="24"/>
        </w:rPr>
      </w:pPr>
    </w:p>
    <w:p w14:paraId="4519BAE6" w14:textId="77777777" w:rsidR="0059707E" w:rsidRPr="00512118" w:rsidRDefault="0059707E" w:rsidP="0059707E">
      <w:pPr>
        <w:pStyle w:val="Heading2"/>
        <w:rPr>
          <w:color w:val="70AD47"/>
        </w:rPr>
      </w:pPr>
      <w:bookmarkStart w:id="35" w:name="_Speaking_and_Listening"/>
      <w:bookmarkStart w:id="36" w:name="_Toc129779390"/>
      <w:bookmarkStart w:id="37" w:name="_Toc130217872"/>
      <w:bookmarkEnd w:id="35"/>
      <w:r w:rsidRPr="00512118">
        <w:rPr>
          <w:color w:val="70AD47"/>
        </w:rPr>
        <w:t>Speaking and Listening Standards</w:t>
      </w:r>
      <w:bookmarkEnd w:id="36"/>
      <w:bookmarkEnd w:id="37"/>
    </w:p>
    <w:p w14:paraId="0723D84F" w14:textId="77777777" w:rsidR="0059707E" w:rsidRPr="00512118" w:rsidRDefault="0059707E" w:rsidP="0059707E">
      <w:pPr>
        <w:pStyle w:val="NoSpacing"/>
        <w:rPr>
          <w:rFonts w:ascii="Calibri" w:hAnsi="Calibri" w:cs="Calibri"/>
          <w:sz w:val="24"/>
          <w:szCs w:val="24"/>
        </w:rPr>
      </w:pPr>
      <w:r w:rsidRPr="00512118">
        <w:rPr>
          <w:rFonts w:ascii="Calibri" w:hAnsi="Calibri" w:cs="Calibri"/>
          <w:sz w:val="24"/>
          <w:szCs w:val="24"/>
        </w:rPr>
        <w:t xml:space="preserve">As you listen to groups discussing independently, you could use a chart </w:t>
      </w:r>
      <w:proofErr w:type="gramStart"/>
      <w:r w:rsidRPr="00512118">
        <w:rPr>
          <w:rFonts w:ascii="Calibri" w:hAnsi="Calibri" w:cs="Calibri"/>
          <w:sz w:val="24"/>
          <w:szCs w:val="24"/>
        </w:rPr>
        <w:t>similar to</w:t>
      </w:r>
      <w:proofErr w:type="gramEnd"/>
      <w:r w:rsidRPr="00512118">
        <w:rPr>
          <w:rFonts w:ascii="Calibri" w:hAnsi="Calibri" w:cs="Calibri"/>
          <w:sz w:val="24"/>
          <w:szCs w:val="24"/>
        </w:rPr>
        <w:t xml:space="preserve"> this example to formatively assess speaking and listening standards throughout the unit.</w:t>
      </w:r>
    </w:p>
    <w:p w14:paraId="052DFE82" w14:textId="77777777" w:rsidR="0059707E" w:rsidRPr="00512118" w:rsidRDefault="0059707E" w:rsidP="0059707E">
      <w:pPr>
        <w:pStyle w:val="NoSpacing"/>
        <w:rPr>
          <w:rFonts w:ascii="Calibri" w:hAnsi="Calibri" w:cs="Calibri"/>
          <w:sz w:val="24"/>
          <w:szCs w:val="24"/>
        </w:rPr>
      </w:pPr>
    </w:p>
    <w:p w14:paraId="5089705B" w14:textId="77777777" w:rsidR="0059707E" w:rsidRPr="00512118" w:rsidRDefault="0059707E" w:rsidP="0059707E">
      <w:pPr>
        <w:jc w:val="both"/>
        <w:rPr>
          <w:rFonts w:ascii="Calibri" w:hAnsi="Calibri" w:cs="Calibri"/>
        </w:rPr>
      </w:pPr>
      <w:r w:rsidRPr="00512118">
        <w:rPr>
          <w:rFonts w:ascii="Calibri" w:hAnsi="Calibri" w:cs="Calibri"/>
          <w:b/>
          <w:bCs/>
        </w:rPr>
        <w:t>Sample Assignment:</w:t>
      </w:r>
      <w:r w:rsidRPr="00512118">
        <w:rPr>
          <w:rFonts w:ascii="Calibri" w:hAnsi="Calibri" w:cs="Calibri"/>
        </w:rPr>
        <w:t xml:space="preserve"> Discuss </w:t>
      </w:r>
      <w:proofErr w:type="spellStart"/>
      <w:r w:rsidRPr="00512118">
        <w:rPr>
          <w:rFonts w:ascii="Calibri" w:hAnsi="Calibri" w:cs="Calibri"/>
        </w:rPr>
        <w:t>Smedman</w:t>
      </w:r>
      <w:proofErr w:type="spellEnd"/>
      <w:r w:rsidRPr="00512118">
        <w:rPr>
          <w:rFonts w:ascii="Calibri" w:hAnsi="Calibri" w:cs="Calibri"/>
        </w:rPr>
        <w:t xml:space="preserve"> post and share questions (Lesson 2)</w:t>
      </w:r>
    </w:p>
    <w:p w14:paraId="43A83690" w14:textId="77777777" w:rsidR="0059707E" w:rsidRPr="00512118" w:rsidRDefault="0059707E" w:rsidP="0059707E">
      <w:pPr>
        <w:jc w:val="center"/>
        <w:rPr>
          <w:rFonts w:ascii="Calibri" w:hAnsi="Calibri" w:cs="Calibri"/>
        </w:rPr>
      </w:pPr>
    </w:p>
    <w:tbl>
      <w:tblPr>
        <w:tblStyle w:val="GridTable4-Accent6"/>
        <w:tblW w:w="0" w:type="auto"/>
        <w:tblLook w:val="04A0" w:firstRow="1" w:lastRow="0" w:firstColumn="1" w:lastColumn="0" w:noHBand="0" w:noVBand="1"/>
      </w:tblPr>
      <w:tblGrid>
        <w:gridCol w:w="1539"/>
        <w:gridCol w:w="1228"/>
        <w:gridCol w:w="2102"/>
        <w:gridCol w:w="2486"/>
        <w:gridCol w:w="1902"/>
      </w:tblGrid>
      <w:tr w:rsidR="0059707E" w:rsidRPr="00512118" w14:paraId="0CAD1EB6" w14:textId="77777777" w:rsidTr="003449A7">
        <w:trPr>
          <w:cnfStyle w:val="100000000000" w:firstRow="1" w:lastRow="0" w:firstColumn="0" w:lastColumn="0" w:oddVBand="0" w:evenVBand="0" w:oddHBand="0" w:evenHBand="0"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1539" w:type="dxa"/>
          </w:tcPr>
          <w:p w14:paraId="2742148C" w14:textId="77777777" w:rsidR="0059707E" w:rsidRPr="00512118" w:rsidRDefault="0059707E" w:rsidP="003449A7">
            <w:pPr>
              <w:rPr>
                <w:rFonts w:ascii="Calibri" w:hAnsi="Calibri" w:cs="Calibri"/>
              </w:rPr>
            </w:pPr>
            <w:r w:rsidRPr="00512118">
              <w:rPr>
                <w:rFonts w:ascii="Calibri" w:hAnsi="Calibri" w:cs="Calibri"/>
              </w:rPr>
              <w:t>Name</w:t>
            </w:r>
          </w:p>
        </w:tc>
        <w:tc>
          <w:tcPr>
            <w:tcW w:w="1228" w:type="dxa"/>
          </w:tcPr>
          <w:p w14:paraId="2D1AF75B" w14:textId="77777777" w:rsidR="0059707E" w:rsidRPr="00512118" w:rsidRDefault="0059707E" w:rsidP="003449A7">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Date</w:t>
            </w:r>
          </w:p>
        </w:tc>
        <w:tc>
          <w:tcPr>
            <w:tcW w:w="2102" w:type="dxa"/>
          </w:tcPr>
          <w:p w14:paraId="7E90363F" w14:textId="77777777" w:rsidR="0059707E" w:rsidRPr="00512118" w:rsidRDefault="0059707E" w:rsidP="003449A7">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Listens Attentively</w:t>
            </w:r>
          </w:p>
        </w:tc>
        <w:tc>
          <w:tcPr>
            <w:tcW w:w="2486" w:type="dxa"/>
          </w:tcPr>
          <w:p w14:paraId="7D7E0711" w14:textId="77777777" w:rsidR="0059707E" w:rsidRPr="00512118" w:rsidRDefault="0059707E" w:rsidP="003449A7">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Responds to Others Appropriately</w:t>
            </w:r>
          </w:p>
        </w:tc>
        <w:tc>
          <w:tcPr>
            <w:tcW w:w="1901" w:type="dxa"/>
          </w:tcPr>
          <w:p w14:paraId="66E224DD" w14:textId="77777777" w:rsidR="0059707E" w:rsidRPr="00512118" w:rsidRDefault="0059707E" w:rsidP="003449A7">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Offers Questions for Discussion</w:t>
            </w:r>
          </w:p>
        </w:tc>
      </w:tr>
      <w:tr w:rsidR="0059707E" w:rsidRPr="00512118" w14:paraId="0B503D8D" w14:textId="77777777" w:rsidTr="003449A7">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1539" w:type="dxa"/>
          </w:tcPr>
          <w:p w14:paraId="687FD939" w14:textId="77777777" w:rsidR="0059707E" w:rsidRPr="00512118" w:rsidRDefault="0059707E" w:rsidP="003449A7">
            <w:pPr>
              <w:rPr>
                <w:rFonts w:ascii="Calibri" w:hAnsi="Calibri" w:cs="Calibri"/>
              </w:rPr>
            </w:pPr>
            <w:r w:rsidRPr="00512118">
              <w:rPr>
                <w:rFonts w:ascii="Calibri" w:hAnsi="Calibri" w:cs="Calibri"/>
              </w:rPr>
              <w:t>Gloria S.</w:t>
            </w:r>
          </w:p>
        </w:tc>
        <w:tc>
          <w:tcPr>
            <w:tcW w:w="1228" w:type="dxa"/>
          </w:tcPr>
          <w:p w14:paraId="0BBD46E3" w14:textId="77777777" w:rsidR="0059707E" w:rsidRPr="00512118" w:rsidRDefault="0059707E" w:rsidP="003449A7">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5/6/23</w:t>
            </w:r>
          </w:p>
        </w:tc>
        <w:tc>
          <w:tcPr>
            <w:tcW w:w="2102" w:type="dxa"/>
          </w:tcPr>
          <w:p w14:paraId="77552A82" w14:textId="77777777" w:rsidR="0059707E" w:rsidRPr="00512118" w:rsidRDefault="0059707E" w:rsidP="003449A7">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4</w:t>
            </w:r>
          </w:p>
        </w:tc>
        <w:tc>
          <w:tcPr>
            <w:tcW w:w="2486" w:type="dxa"/>
          </w:tcPr>
          <w:p w14:paraId="194CB856" w14:textId="77777777" w:rsidR="0059707E" w:rsidRPr="00512118" w:rsidRDefault="0059707E" w:rsidP="003449A7">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4</w:t>
            </w:r>
          </w:p>
        </w:tc>
        <w:tc>
          <w:tcPr>
            <w:tcW w:w="1901" w:type="dxa"/>
          </w:tcPr>
          <w:p w14:paraId="2F487F81" w14:textId="77777777" w:rsidR="0059707E" w:rsidRPr="00512118" w:rsidRDefault="0059707E" w:rsidP="003449A7">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2</w:t>
            </w:r>
          </w:p>
        </w:tc>
      </w:tr>
      <w:tr w:rsidR="0059707E" w:rsidRPr="00512118" w14:paraId="16C35947" w14:textId="77777777" w:rsidTr="003449A7">
        <w:trPr>
          <w:trHeight w:val="471"/>
        </w:trPr>
        <w:tc>
          <w:tcPr>
            <w:cnfStyle w:val="001000000000" w:firstRow="0" w:lastRow="0" w:firstColumn="1" w:lastColumn="0" w:oddVBand="0" w:evenVBand="0" w:oddHBand="0" w:evenHBand="0" w:firstRowFirstColumn="0" w:firstRowLastColumn="0" w:lastRowFirstColumn="0" w:lastRowLastColumn="0"/>
            <w:tcW w:w="1539" w:type="dxa"/>
          </w:tcPr>
          <w:p w14:paraId="2055FADA" w14:textId="77777777" w:rsidR="0059707E" w:rsidRPr="00512118" w:rsidRDefault="0059707E" w:rsidP="003449A7">
            <w:pPr>
              <w:rPr>
                <w:rFonts w:ascii="Calibri" w:hAnsi="Calibri" w:cs="Calibri"/>
              </w:rPr>
            </w:pPr>
            <w:r w:rsidRPr="00512118">
              <w:rPr>
                <w:rFonts w:ascii="Calibri" w:hAnsi="Calibri" w:cs="Calibri"/>
              </w:rPr>
              <w:t>Jesus W.</w:t>
            </w:r>
          </w:p>
        </w:tc>
        <w:tc>
          <w:tcPr>
            <w:tcW w:w="1228" w:type="dxa"/>
          </w:tcPr>
          <w:p w14:paraId="1D85529E" w14:textId="77777777" w:rsidR="0059707E" w:rsidRPr="00512118" w:rsidRDefault="0059707E" w:rsidP="003449A7">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5/6/23</w:t>
            </w:r>
          </w:p>
        </w:tc>
        <w:tc>
          <w:tcPr>
            <w:tcW w:w="2102" w:type="dxa"/>
          </w:tcPr>
          <w:p w14:paraId="1EBF2D93" w14:textId="77777777" w:rsidR="0059707E" w:rsidRPr="00512118" w:rsidRDefault="0059707E" w:rsidP="003449A7">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2 seems unfocused</w:t>
            </w:r>
          </w:p>
        </w:tc>
        <w:tc>
          <w:tcPr>
            <w:tcW w:w="2486" w:type="dxa"/>
          </w:tcPr>
          <w:p w14:paraId="27442065" w14:textId="77777777" w:rsidR="0059707E" w:rsidRPr="00512118" w:rsidRDefault="0059707E" w:rsidP="003449A7">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1 doesn’t respond at all</w:t>
            </w:r>
          </w:p>
        </w:tc>
        <w:tc>
          <w:tcPr>
            <w:tcW w:w="1901" w:type="dxa"/>
          </w:tcPr>
          <w:p w14:paraId="7B9B7ACF" w14:textId="77777777" w:rsidR="0059707E" w:rsidRPr="00512118" w:rsidRDefault="0059707E" w:rsidP="003449A7">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1 no questions</w:t>
            </w:r>
          </w:p>
        </w:tc>
      </w:tr>
      <w:tr w:rsidR="0059707E" w:rsidRPr="00512118" w14:paraId="1D74052B" w14:textId="77777777" w:rsidTr="003449A7">
        <w:trPr>
          <w:cnfStyle w:val="000000100000" w:firstRow="0" w:lastRow="0" w:firstColumn="0" w:lastColumn="0" w:oddVBand="0" w:evenVBand="0" w:oddHBand="1" w:evenHBand="0" w:firstRowFirstColumn="0" w:firstRowLastColumn="0" w:lastRowFirstColumn="0" w:lastRowLastColumn="0"/>
          <w:trHeight w:val="677"/>
        </w:trPr>
        <w:tc>
          <w:tcPr>
            <w:cnfStyle w:val="001000000000" w:firstRow="0" w:lastRow="0" w:firstColumn="1" w:lastColumn="0" w:oddVBand="0" w:evenVBand="0" w:oddHBand="0" w:evenHBand="0" w:firstRowFirstColumn="0" w:firstRowLastColumn="0" w:lastRowFirstColumn="0" w:lastRowLastColumn="0"/>
            <w:tcW w:w="1539" w:type="dxa"/>
          </w:tcPr>
          <w:p w14:paraId="5F44B8DB" w14:textId="77777777" w:rsidR="0059707E" w:rsidRPr="00512118" w:rsidRDefault="0059707E" w:rsidP="003449A7">
            <w:pPr>
              <w:rPr>
                <w:rFonts w:ascii="Calibri" w:hAnsi="Calibri" w:cs="Calibri"/>
              </w:rPr>
            </w:pPr>
            <w:r w:rsidRPr="00512118">
              <w:rPr>
                <w:rFonts w:ascii="Calibri" w:hAnsi="Calibri" w:cs="Calibri"/>
              </w:rPr>
              <w:t>Bobby F.</w:t>
            </w:r>
          </w:p>
        </w:tc>
        <w:tc>
          <w:tcPr>
            <w:tcW w:w="1228" w:type="dxa"/>
          </w:tcPr>
          <w:p w14:paraId="6A748F02" w14:textId="77777777" w:rsidR="0059707E" w:rsidRPr="00512118" w:rsidRDefault="0059707E" w:rsidP="003449A7">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5/6/23</w:t>
            </w:r>
          </w:p>
        </w:tc>
        <w:tc>
          <w:tcPr>
            <w:tcW w:w="2102" w:type="dxa"/>
          </w:tcPr>
          <w:p w14:paraId="149F3DAF" w14:textId="77777777" w:rsidR="0059707E" w:rsidRPr="00512118" w:rsidRDefault="0059707E" w:rsidP="003449A7">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4</w:t>
            </w:r>
          </w:p>
        </w:tc>
        <w:tc>
          <w:tcPr>
            <w:tcW w:w="2486" w:type="dxa"/>
          </w:tcPr>
          <w:p w14:paraId="3C0E2303" w14:textId="77777777" w:rsidR="0059707E" w:rsidRPr="00512118" w:rsidRDefault="0059707E" w:rsidP="003449A7">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 xml:space="preserve">3 I think he’s capable of interacting more.  </w:t>
            </w:r>
          </w:p>
        </w:tc>
        <w:tc>
          <w:tcPr>
            <w:tcW w:w="1901" w:type="dxa"/>
          </w:tcPr>
          <w:p w14:paraId="05620C06" w14:textId="77777777" w:rsidR="0059707E" w:rsidRPr="00512118" w:rsidRDefault="0059707E" w:rsidP="003449A7">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4</w:t>
            </w:r>
          </w:p>
        </w:tc>
      </w:tr>
      <w:tr w:rsidR="0059707E" w:rsidRPr="00512118" w14:paraId="49CDE5B3" w14:textId="77777777" w:rsidTr="003449A7">
        <w:trPr>
          <w:trHeight w:val="471"/>
        </w:trPr>
        <w:tc>
          <w:tcPr>
            <w:cnfStyle w:val="001000000000" w:firstRow="0" w:lastRow="0" w:firstColumn="1" w:lastColumn="0" w:oddVBand="0" w:evenVBand="0" w:oddHBand="0" w:evenHBand="0" w:firstRowFirstColumn="0" w:firstRowLastColumn="0" w:lastRowFirstColumn="0" w:lastRowLastColumn="0"/>
            <w:tcW w:w="1539" w:type="dxa"/>
          </w:tcPr>
          <w:p w14:paraId="06F704F0" w14:textId="77777777" w:rsidR="0059707E" w:rsidRPr="00512118" w:rsidRDefault="0059707E" w:rsidP="003449A7">
            <w:pPr>
              <w:rPr>
                <w:rFonts w:ascii="Calibri" w:hAnsi="Calibri" w:cs="Calibri"/>
              </w:rPr>
            </w:pPr>
            <w:r w:rsidRPr="00512118">
              <w:rPr>
                <w:rFonts w:ascii="Calibri" w:hAnsi="Calibri" w:cs="Calibri"/>
              </w:rPr>
              <w:t>Simon R.</w:t>
            </w:r>
          </w:p>
        </w:tc>
        <w:tc>
          <w:tcPr>
            <w:tcW w:w="1228" w:type="dxa"/>
          </w:tcPr>
          <w:p w14:paraId="4D851526" w14:textId="77777777" w:rsidR="0059707E" w:rsidRPr="00512118" w:rsidRDefault="0059707E" w:rsidP="003449A7">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5/6/23</w:t>
            </w:r>
          </w:p>
        </w:tc>
        <w:tc>
          <w:tcPr>
            <w:tcW w:w="2102" w:type="dxa"/>
          </w:tcPr>
          <w:p w14:paraId="058921DC" w14:textId="77777777" w:rsidR="0059707E" w:rsidRPr="00512118" w:rsidRDefault="0059707E" w:rsidP="003449A7">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4</w:t>
            </w:r>
          </w:p>
        </w:tc>
        <w:tc>
          <w:tcPr>
            <w:tcW w:w="2486" w:type="dxa"/>
          </w:tcPr>
          <w:p w14:paraId="78E49A3C" w14:textId="77777777" w:rsidR="0059707E" w:rsidRPr="00512118" w:rsidRDefault="0059707E" w:rsidP="003449A7">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3 language a bit strong</w:t>
            </w:r>
          </w:p>
        </w:tc>
        <w:tc>
          <w:tcPr>
            <w:tcW w:w="1901" w:type="dxa"/>
          </w:tcPr>
          <w:p w14:paraId="74FDDB2B" w14:textId="77777777" w:rsidR="0059707E" w:rsidRPr="00512118" w:rsidRDefault="0059707E" w:rsidP="003449A7">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4</w:t>
            </w:r>
          </w:p>
        </w:tc>
      </w:tr>
      <w:tr w:rsidR="0059707E" w:rsidRPr="00512118" w14:paraId="2C0D1CFE" w14:textId="77777777" w:rsidTr="003449A7">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9257" w:type="dxa"/>
            <w:gridSpan w:val="5"/>
          </w:tcPr>
          <w:p w14:paraId="7AF1DF36" w14:textId="77777777" w:rsidR="0059707E" w:rsidRPr="00512118" w:rsidRDefault="0059707E" w:rsidP="003449A7">
            <w:pPr>
              <w:rPr>
                <w:rFonts w:ascii="Calibri" w:hAnsi="Calibri" w:cs="Calibri"/>
              </w:rPr>
            </w:pPr>
            <w:r w:rsidRPr="00512118">
              <w:rPr>
                <w:rFonts w:ascii="Calibri" w:hAnsi="Calibri" w:cs="Calibri"/>
              </w:rPr>
              <w:t>CODE: 4 strong; 3 acceptable; 2 somewhat weak; 4 very weak</w:t>
            </w:r>
          </w:p>
        </w:tc>
      </w:tr>
    </w:tbl>
    <w:p w14:paraId="0E1E1837" w14:textId="77777777" w:rsidR="0059707E" w:rsidRPr="00512118" w:rsidRDefault="0059707E" w:rsidP="0059707E">
      <w:pPr>
        <w:pStyle w:val="NoSpacing"/>
        <w:rPr>
          <w:rFonts w:ascii="Calibri" w:hAnsi="Calibri" w:cs="Calibri"/>
          <w:sz w:val="24"/>
          <w:szCs w:val="24"/>
        </w:rPr>
      </w:pPr>
    </w:p>
    <w:p w14:paraId="3393A496" w14:textId="77777777" w:rsidR="0059707E" w:rsidRPr="00512118" w:rsidRDefault="0059707E" w:rsidP="0059707E">
      <w:pPr>
        <w:pStyle w:val="NoSpacing"/>
        <w:rPr>
          <w:rFonts w:ascii="Calibri" w:hAnsi="Calibri" w:cs="Calibri"/>
          <w:b/>
          <w:bCs/>
          <w:sz w:val="28"/>
          <w:szCs w:val="28"/>
        </w:rPr>
      </w:pPr>
    </w:p>
    <w:p w14:paraId="421DE795" w14:textId="77777777" w:rsidR="0059707E" w:rsidRPr="00512118" w:rsidRDefault="0059707E" w:rsidP="0059707E">
      <w:pPr>
        <w:pStyle w:val="Heading2"/>
        <w:rPr>
          <w:color w:val="70AD47"/>
        </w:rPr>
      </w:pPr>
      <w:bookmarkStart w:id="38" w:name="_Writing_Standards/Research_Standard"/>
      <w:bookmarkStart w:id="39" w:name="_Toc129779391"/>
      <w:bookmarkStart w:id="40" w:name="_Toc130217873"/>
      <w:bookmarkEnd w:id="38"/>
      <w:r w:rsidRPr="00512118">
        <w:rPr>
          <w:color w:val="70AD47"/>
        </w:rPr>
        <w:t>Writing Standards/Research Standards</w:t>
      </w:r>
      <w:bookmarkEnd w:id="39"/>
      <w:bookmarkEnd w:id="40"/>
    </w:p>
    <w:p w14:paraId="104A17D9" w14:textId="77777777" w:rsidR="0059707E" w:rsidRPr="00512118" w:rsidRDefault="0059707E" w:rsidP="0059707E">
      <w:pPr>
        <w:pStyle w:val="NoSpacing"/>
        <w:rPr>
          <w:rFonts w:ascii="Calibri" w:hAnsi="Calibri" w:cs="Calibri"/>
          <w:sz w:val="24"/>
          <w:szCs w:val="24"/>
        </w:rPr>
      </w:pPr>
      <w:r w:rsidRPr="00512118">
        <w:rPr>
          <w:rFonts w:ascii="Calibri" w:hAnsi="Calibri" w:cs="Calibri"/>
          <w:sz w:val="24"/>
          <w:szCs w:val="24"/>
        </w:rPr>
        <w:t xml:space="preserve">Collect samples of student journal writing to assess for writing standards or range of writing standards (for example, supporting positions with text evidence). </w:t>
      </w:r>
    </w:p>
    <w:p w14:paraId="058195B6" w14:textId="77777777" w:rsidR="0059707E" w:rsidRPr="00512118" w:rsidRDefault="0059707E" w:rsidP="0059707E">
      <w:pPr>
        <w:pStyle w:val="NoSpacing"/>
        <w:rPr>
          <w:rFonts w:ascii="Calibri" w:hAnsi="Calibri" w:cs="Calibri"/>
          <w:sz w:val="24"/>
          <w:szCs w:val="24"/>
        </w:rPr>
      </w:pPr>
    </w:p>
    <w:tbl>
      <w:tblPr>
        <w:tblStyle w:val="TableGrid"/>
        <w:tblW w:w="9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4685"/>
        <w:gridCol w:w="4686"/>
      </w:tblGrid>
      <w:tr w:rsidR="0059707E" w:rsidRPr="00512118" w14:paraId="0E10C568" w14:textId="77777777" w:rsidTr="003449A7">
        <w:trPr>
          <w:trHeight w:val="158"/>
        </w:trPr>
        <w:tc>
          <w:tcPr>
            <w:tcW w:w="9371" w:type="dxa"/>
            <w:gridSpan w:val="2"/>
            <w:shd w:val="clear" w:color="auto" w:fill="E7E6E6" w:themeFill="background2"/>
          </w:tcPr>
          <w:p w14:paraId="57590B3B" w14:textId="77777777" w:rsidR="0059707E" w:rsidRPr="00512118" w:rsidRDefault="0059707E" w:rsidP="003449A7">
            <w:pPr>
              <w:pStyle w:val="NoSpacing"/>
              <w:jc w:val="center"/>
              <w:rPr>
                <w:rFonts w:ascii="Calibri" w:hAnsi="Calibri" w:cs="Calibri"/>
                <w:b/>
                <w:bCs/>
                <w:sz w:val="24"/>
                <w:szCs w:val="24"/>
              </w:rPr>
            </w:pPr>
            <w:r w:rsidRPr="00512118">
              <w:rPr>
                <w:rFonts w:ascii="Calibri" w:hAnsi="Calibri" w:cs="Calibri"/>
                <w:b/>
                <w:bCs/>
                <w:sz w:val="24"/>
                <w:szCs w:val="24"/>
              </w:rPr>
              <w:t>Examples of Student Journal Entries</w:t>
            </w:r>
          </w:p>
        </w:tc>
      </w:tr>
      <w:tr w:rsidR="0059707E" w:rsidRPr="00512118" w14:paraId="7A7C416C" w14:textId="77777777" w:rsidTr="003449A7">
        <w:trPr>
          <w:trHeight w:val="3539"/>
        </w:trPr>
        <w:tc>
          <w:tcPr>
            <w:tcW w:w="4685" w:type="dxa"/>
            <w:shd w:val="clear" w:color="auto" w:fill="E7E6E6" w:themeFill="background2"/>
            <w:vAlign w:val="center"/>
          </w:tcPr>
          <w:p w14:paraId="3471DAA2" w14:textId="77777777" w:rsidR="0059707E" w:rsidRPr="00512118" w:rsidRDefault="0059707E" w:rsidP="003449A7">
            <w:pPr>
              <w:rPr>
                <w:rFonts w:ascii="Calibri" w:hAnsi="Calibri" w:cs="Calibri"/>
              </w:rPr>
            </w:pPr>
            <w:r w:rsidRPr="00512118">
              <w:rPr>
                <w:rFonts w:ascii="Calibri" w:hAnsi="Calibri" w:cs="Calibri"/>
              </w:rPr>
              <w:t xml:space="preserve">Sample One, Eighth Grader:  I think it wasn’t hard to identify the main argument, because the authors probably wanted to be clear.  They were asking for real children to be taken from their parents, so they must have thought they had to be clear.  </w:t>
            </w:r>
          </w:p>
          <w:p w14:paraId="0EDD4701" w14:textId="77777777" w:rsidR="0059707E" w:rsidRPr="00512118" w:rsidRDefault="0059707E" w:rsidP="003449A7">
            <w:pPr>
              <w:pStyle w:val="NoSpacing"/>
              <w:jc w:val="center"/>
              <w:rPr>
                <w:rFonts w:ascii="Calibri" w:hAnsi="Calibri" w:cs="Calibri"/>
                <w:b/>
                <w:bCs/>
                <w:sz w:val="24"/>
                <w:szCs w:val="24"/>
              </w:rPr>
            </w:pPr>
          </w:p>
        </w:tc>
        <w:tc>
          <w:tcPr>
            <w:tcW w:w="4685" w:type="dxa"/>
            <w:shd w:val="clear" w:color="auto" w:fill="E7E6E6" w:themeFill="background2"/>
            <w:vAlign w:val="center"/>
          </w:tcPr>
          <w:p w14:paraId="59F9B625" w14:textId="77777777" w:rsidR="0059707E" w:rsidRPr="00512118" w:rsidRDefault="0059707E" w:rsidP="003449A7">
            <w:pPr>
              <w:rPr>
                <w:rFonts w:ascii="Calibri" w:hAnsi="Calibri" w:cs="Calibri"/>
              </w:rPr>
            </w:pPr>
            <w:r w:rsidRPr="00512118">
              <w:rPr>
                <w:rFonts w:ascii="Calibri" w:hAnsi="Calibri" w:cs="Calibri"/>
              </w:rPr>
              <w:t xml:space="preserve">Sample Two, Tenth Grader: I thought about the key terms the authors used, </w:t>
            </w:r>
            <w:proofErr w:type="gramStart"/>
            <w:r w:rsidRPr="00512118">
              <w:rPr>
                <w:rFonts w:ascii="Calibri" w:hAnsi="Calibri" w:cs="Calibri"/>
              </w:rPr>
              <w:t>actually the</w:t>
            </w:r>
            <w:proofErr w:type="gramEnd"/>
            <w:r w:rsidRPr="00512118">
              <w:rPr>
                <w:rFonts w:ascii="Calibri" w:hAnsi="Calibri" w:cs="Calibri"/>
              </w:rPr>
              <w:t xml:space="preserve"> vocabulary they chose. The children are called a “menace,” but in my reading we don’t know why at all! There is no concrete evidence, but it’s a strong idea that the petitioners felt would get the attention they needed.   The idea that the children shouldn’t have “liberty” is a huge “ask,” but one many of the people in the town of Hurley would have thought reasonable.  Also, words like “intelligence” were used, which would also spark interest given the eugenics movements at the time.  They were very clever. </w:t>
            </w:r>
          </w:p>
          <w:p w14:paraId="5BCD9FE7" w14:textId="77777777" w:rsidR="0059707E" w:rsidRPr="00512118" w:rsidRDefault="0059707E" w:rsidP="003449A7">
            <w:pPr>
              <w:pStyle w:val="NoSpacing"/>
              <w:jc w:val="center"/>
              <w:rPr>
                <w:rFonts w:ascii="Calibri" w:hAnsi="Calibri" w:cs="Calibri"/>
                <w:b/>
                <w:bCs/>
                <w:sz w:val="24"/>
                <w:szCs w:val="24"/>
              </w:rPr>
            </w:pPr>
          </w:p>
        </w:tc>
      </w:tr>
    </w:tbl>
    <w:p w14:paraId="0BE6CAA4" w14:textId="77777777" w:rsidR="0059707E" w:rsidRPr="00512118" w:rsidRDefault="0059707E" w:rsidP="0059707E">
      <w:pPr>
        <w:pStyle w:val="NoSpacing"/>
        <w:rPr>
          <w:rFonts w:ascii="Calibri" w:hAnsi="Calibri" w:cs="Calibri"/>
          <w:sz w:val="24"/>
          <w:szCs w:val="24"/>
        </w:rPr>
      </w:pPr>
    </w:p>
    <w:p w14:paraId="2FF8B98A" w14:textId="77777777" w:rsidR="0059707E" w:rsidRPr="00512118" w:rsidRDefault="0059707E" w:rsidP="0059707E">
      <w:pPr>
        <w:pStyle w:val="NoSpacing"/>
        <w:rPr>
          <w:rFonts w:ascii="Calibri" w:hAnsi="Calibri" w:cs="Calibri"/>
          <w:sz w:val="24"/>
          <w:szCs w:val="24"/>
        </w:rPr>
      </w:pPr>
    </w:p>
    <w:p w14:paraId="73F2B34E" w14:textId="77777777" w:rsidR="0059707E" w:rsidRPr="00512118" w:rsidRDefault="0059707E" w:rsidP="0059707E">
      <w:pPr>
        <w:pStyle w:val="NoSpacing"/>
        <w:rPr>
          <w:rFonts w:ascii="Calibri" w:hAnsi="Calibri" w:cs="Calibri"/>
          <w:sz w:val="24"/>
          <w:szCs w:val="24"/>
          <w:u w:val="single"/>
        </w:rPr>
      </w:pPr>
      <w:r w:rsidRPr="00512118">
        <w:rPr>
          <w:rFonts w:ascii="Calibri" w:hAnsi="Calibri" w:cs="Calibri"/>
          <w:sz w:val="24"/>
          <w:szCs w:val="24"/>
          <w:u w:val="single"/>
        </w:rPr>
        <w:t xml:space="preserve">Suggested scoring: </w:t>
      </w:r>
    </w:p>
    <w:p w14:paraId="40D59ED0" w14:textId="77777777" w:rsidR="0059707E" w:rsidRPr="00512118" w:rsidRDefault="0059707E" w:rsidP="0059707E">
      <w:pPr>
        <w:pStyle w:val="NoSpacing"/>
        <w:numPr>
          <w:ilvl w:val="0"/>
          <w:numId w:val="4"/>
        </w:numPr>
        <w:rPr>
          <w:rFonts w:ascii="Calibri" w:hAnsi="Calibri" w:cs="Calibri"/>
          <w:sz w:val="24"/>
          <w:szCs w:val="24"/>
        </w:rPr>
      </w:pPr>
      <w:r w:rsidRPr="00512118">
        <w:rPr>
          <w:rFonts w:ascii="Calibri" w:hAnsi="Calibri" w:cs="Calibri"/>
          <w:sz w:val="24"/>
          <w:szCs w:val="24"/>
        </w:rPr>
        <w:t>highly supported with text evidence: ++</w:t>
      </w:r>
    </w:p>
    <w:p w14:paraId="5E3A658E" w14:textId="77777777" w:rsidR="0059707E" w:rsidRPr="00512118" w:rsidRDefault="0059707E" w:rsidP="0059707E">
      <w:pPr>
        <w:pStyle w:val="NoSpacing"/>
        <w:numPr>
          <w:ilvl w:val="0"/>
          <w:numId w:val="4"/>
        </w:numPr>
        <w:rPr>
          <w:rFonts w:ascii="Calibri" w:hAnsi="Calibri" w:cs="Calibri"/>
          <w:sz w:val="24"/>
          <w:szCs w:val="24"/>
        </w:rPr>
      </w:pPr>
      <w:r w:rsidRPr="00512118">
        <w:rPr>
          <w:rFonts w:ascii="Calibri" w:hAnsi="Calibri" w:cs="Calibri"/>
          <w:sz w:val="24"/>
          <w:szCs w:val="24"/>
        </w:rPr>
        <w:t>supported with text evidence: +</w:t>
      </w:r>
    </w:p>
    <w:p w14:paraId="0156EA2E" w14:textId="77777777" w:rsidR="0059707E" w:rsidRPr="00512118" w:rsidRDefault="0059707E" w:rsidP="0059707E">
      <w:pPr>
        <w:pStyle w:val="NoSpacing"/>
        <w:numPr>
          <w:ilvl w:val="0"/>
          <w:numId w:val="4"/>
        </w:numPr>
        <w:rPr>
          <w:rFonts w:ascii="Calibri" w:hAnsi="Calibri" w:cs="Calibri"/>
          <w:sz w:val="24"/>
          <w:szCs w:val="24"/>
        </w:rPr>
      </w:pPr>
      <w:r w:rsidRPr="00512118">
        <w:rPr>
          <w:rFonts w:ascii="Calibri" w:hAnsi="Calibri" w:cs="Calibri"/>
          <w:sz w:val="24"/>
          <w:szCs w:val="24"/>
        </w:rPr>
        <w:t xml:space="preserve">unsupported with text evidence: write a note and allow for </w:t>
      </w:r>
      <w:proofErr w:type="gramStart"/>
      <w:r w:rsidRPr="00512118">
        <w:rPr>
          <w:rFonts w:ascii="Calibri" w:hAnsi="Calibri" w:cs="Calibri"/>
          <w:sz w:val="24"/>
          <w:szCs w:val="24"/>
        </w:rPr>
        <w:t>revision</w:t>
      </w:r>
      <w:proofErr w:type="gramEnd"/>
    </w:p>
    <w:p w14:paraId="7E62A845" w14:textId="77777777" w:rsidR="0059707E" w:rsidRPr="00512118" w:rsidRDefault="0059707E" w:rsidP="0059707E">
      <w:pPr>
        <w:pStyle w:val="NoSpacing"/>
        <w:rPr>
          <w:rFonts w:ascii="Calibri" w:hAnsi="Calibri" w:cs="Calibri"/>
          <w:b/>
          <w:bCs/>
          <w:noProof/>
          <w:sz w:val="28"/>
          <w:szCs w:val="28"/>
        </w:rPr>
      </w:pPr>
    </w:p>
    <w:p w14:paraId="29DE5CCD" w14:textId="77777777" w:rsidR="0059707E" w:rsidRPr="00512118" w:rsidRDefault="0059707E" w:rsidP="0059707E">
      <w:pPr>
        <w:pStyle w:val="Heading2"/>
        <w:rPr>
          <w:color w:val="70AD47"/>
        </w:rPr>
      </w:pPr>
      <w:bookmarkStart w:id="41" w:name="_Story_Map"/>
      <w:bookmarkEnd w:id="41"/>
      <w:r>
        <w:rPr>
          <w:color w:val="70AD47"/>
        </w:rPr>
        <w:t>Graphic Organizer: 5W/1H</w:t>
      </w:r>
    </w:p>
    <w:p w14:paraId="529ADB8B" w14:textId="77777777" w:rsidR="0059707E" w:rsidRPr="00512118" w:rsidRDefault="0059707E" w:rsidP="0059707E">
      <w:pPr>
        <w:pStyle w:val="NoSpacing"/>
        <w:rPr>
          <w:rFonts w:ascii="Calibri" w:hAnsi="Calibri" w:cs="Calibri"/>
          <w:b/>
          <w:bCs/>
          <w:sz w:val="24"/>
          <w:szCs w:val="24"/>
        </w:rPr>
      </w:pPr>
    </w:p>
    <w:p w14:paraId="19E550BF" w14:textId="77777777" w:rsidR="0059707E" w:rsidRPr="00512118" w:rsidRDefault="0059707E" w:rsidP="0059707E">
      <w:pPr>
        <w:pStyle w:val="NoSpacing"/>
        <w:rPr>
          <w:rFonts w:ascii="Calibri" w:hAnsi="Calibri" w:cs="Calibri"/>
          <w:sz w:val="24"/>
          <w:szCs w:val="24"/>
        </w:rPr>
      </w:pPr>
      <w:r>
        <w:rPr>
          <w:rFonts w:ascii="Calibri" w:hAnsi="Calibri" w:cs="Calibri"/>
          <w:sz w:val="24"/>
          <w:szCs w:val="24"/>
        </w:rPr>
        <w:t>5W/1H graphic organizers</w:t>
      </w:r>
      <w:r w:rsidRPr="00512118">
        <w:rPr>
          <w:rFonts w:ascii="Calibri" w:hAnsi="Calibri" w:cs="Calibri"/>
          <w:sz w:val="24"/>
          <w:szCs w:val="24"/>
        </w:rPr>
        <w:t xml:space="preserve"> should be assessed for how well students are identifying specific and accurate details from the historical narrative</w:t>
      </w:r>
      <w:r>
        <w:rPr>
          <w:rFonts w:ascii="Calibri" w:hAnsi="Calibri" w:cs="Calibri"/>
          <w:sz w:val="24"/>
          <w:szCs w:val="24"/>
        </w:rPr>
        <w:t>.</w:t>
      </w:r>
    </w:p>
    <w:p w14:paraId="0D575C6C" w14:textId="77777777" w:rsidR="0059707E" w:rsidRPr="00512118" w:rsidRDefault="0059707E" w:rsidP="0059707E">
      <w:pPr>
        <w:pStyle w:val="NoSpacing"/>
        <w:rPr>
          <w:rFonts w:ascii="Calibri" w:hAnsi="Calibri" w:cs="Calibri"/>
          <w:sz w:val="24"/>
          <w:szCs w:val="24"/>
        </w:rPr>
      </w:pPr>
    </w:p>
    <w:p w14:paraId="6B815514" w14:textId="77777777" w:rsidR="0059707E" w:rsidRPr="00512118" w:rsidRDefault="0059707E" w:rsidP="0059707E">
      <w:pPr>
        <w:pStyle w:val="NoSpacing"/>
        <w:rPr>
          <w:rFonts w:ascii="Calibri" w:hAnsi="Calibri" w:cs="Calibri"/>
          <w:sz w:val="24"/>
          <w:szCs w:val="24"/>
          <w:u w:val="single"/>
        </w:rPr>
      </w:pPr>
      <w:r w:rsidRPr="00512118">
        <w:rPr>
          <w:rFonts w:ascii="Calibri" w:hAnsi="Calibri" w:cs="Calibri"/>
          <w:sz w:val="24"/>
          <w:szCs w:val="24"/>
          <w:u w:val="single"/>
        </w:rPr>
        <w:t xml:space="preserve">Suggested scoring: </w:t>
      </w:r>
    </w:p>
    <w:p w14:paraId="5BA9C2CC" w14:textId="77777777" w:rsidR="0059707E" w:rsidRPr="00512118" w:rsidRDefault="0059707E" w:rsidP="0059707E">
      <w:pPr>
        <w:pStyle w:val="NoSpacing"/>
        <w:numPr>
          <w:ilvl w:val="0"/>
          <w:numId w:val="4"/>
        </w:numPr>
        <w:rPr>
          <w:rFonts w:ascii="Calibri" w:hAnsi="Calibri" w:cs="Calibri"/>
          <w:sz w:val="24"/>
          <w:szCs w:val="24"/>
        </w:rPr>
      </w:pPr>
      <w:r w:rsidRPr="00512118">
        <w:rPr>
          <w:rFonts w:ascii="Calibri" w:hAnsi="Calibri" w:cs="Calibri"/>
          <w:sz w:val="24"/>
          <w:szCs w:val="24"/>
        </w:rPr>
        <w:t xml:space="preserve">accurate and detailed identification of </w:t>
      </w:r>
      <w:r>
        <w:rPr>
          <w:rFonts w:ascii="Calibri" w:hAnsi="Calibri" w:cs="Calibri"/>
          <w:sz w:val="24"/>
          <w:szCs w:val="24"/>
        </w:rPr>
        <w:t>important details</w:t>
      </w:r>
      <w:r w:rsidRPr="00512118">
        <w:rPr>
          <w:rFonts w:ascii="Calibri" w:hAnsi="Calibri" w:cs="Calibri"/>
          <w:sz w:val="24"/>
          <w:szCs w:val="24"/>
        </w:rPr>
        <w:t>: ++</w:t>
      </w:r>
    </w:p>
    <w:p w14:paraId="1AA2E08E" w14:textId="77777777" w:rsidR="0059707E" w:rsidRPr="00512118" w:rsidRDefault="0059707E" w:rsidP="0059707E">
      <w:pPr>
        <w:pStyle w:val="NoSpacing"/>
        <w:numPr>
          <w:ilvl w:val="0"/>
          <w:numId w:val="4"/>
        </w:numPr>
        <w:rPr>
          <w:rFonts w:ascii="Calibri" w:hAnsi="Calibri" w:cs="Calibri"/>
          <w:sz w:val="24"/>
          <w:szCs w:val="24"/>
        </w:rPr>
      </w:pPr>
      <w:r w:rsidRPr="00512118">
        <w:rPr>
          <w:rFonts w:ascii="Calibri" w:hAnsi="Calibri" w:cs="Calibri"/>
          <w:sz w:val="24"/>
          <w:szCs w:val="24"/>
        </w:rPr>
        <w:t>accurate identification of</w:t>
      </w:r>
      <w:r>
        <w:rPr>
          <w:rFonts w:ascii="Calibri" w:hAnsi="Calibri" w:cs="Calibri"/>
          <w:sz w:val="24"/>
          <w:szCs w:val="24"/>
        </w:rPr>
        <w:t xml:space="preserve"> important</w:t>
      </w:r>
      <w:r w:rsidRPr="00512118">
        <w:rPr>
          <w:rFonts w:ascii="Calibri" w:hAnsi="Calibri" w:cs="Calibri"/>
          <w:sz w:val="24"/>
          <w:szCs w:val="24"/>
        </w:rPr>
        <w:t xml:space="preserve"> details: +</w:t>
      </w:r>
    </w:p>
    <w:p w14:paraId="758D7642" w14:textId="77777777" w:rsidR="0059707E" w:rsidRPr="00512118" w:rsidRDefault="0059707E" w:rsidP="0059707E">
      <w:pPr>
        <w:pStyle w:val="NoSpacing"/>
        <w:numPr>
          <w:ilvl w:val="0"/>
          <w:numId w:val="4"/>
        </w:numPr>
        <w:rPr>
          <w:rFonts w:ascii="Calibri" w:hAnsi="Calibri" w:cs="Calibri"/>
          <w:sz w:val="24"/>
          <w:szCs w:val="24"/>
        </w:rPr>
      </w:pPr>
      <w:r w:rsidRPr="00512118">
        <w:rPr>
          <w:rFonts w:ascii="Calibri" w:hAnsi="Calibri" w:cs="Calibri"/>
          <w:sz w:val="24"/>
          <w:szCs w:val="24"/>
        </w:rPr>
        <w:t xml:space="preserve">inaccurate or vague identification of details: write a note and allow for </w:t>
      </w:r>
      <w:proofErr w:type="gramStart"/>
      <w:r w:rsidRPr="00512118">
        <w:rPr>
          <w:rFonts w:ascii="Calibri" w:hAnsi="Calibri" w:cs="Calibri"/>
          <w:sz w:val="24"/>
          <w:szCs w:val="24"/>
        </w:rPr>
        <w:t>revision</w:t>
      </w:r>
      <w:proofErr w:type="gramEnd"/>
    </w:p>
    <w:p w14:paraId="4EFEB78A" w14:textId="77777777" w:rsidR="0059707E" w:rsidRPr="00512118" w:rsidRDefault="0059707E" w:rsidP="0059707E">
      <w:pPr>
        <w:pStyle w:val="NoSpacing"/>
        <w:rPr>
          <w:rFonts w:ascii="Calibri" w:hAnsi="Calibri" w:cs="Calibri"/>
          <w:sz w:val="24"/>
          <w:szCs w:val="24"/>
        </w:rPr>
      </w:pPr>
    </w:p>
    <w:p w14:paraId="1CD402D3" w14:textId="77777777" w:rsidR="0059707E" w:rsidRPr="00512118" w:rsidRDefault="0059707E" w:rsidP="0059707E">
      <w:pPr>
        <w:pStyle w:val="NoSpacing"/>
        <w:rPr>
          <w:rFonts w:ascii="Calibri" w:hAnsi="Calibri" w:cs="Calibri"/>
          <w:sz w:val="24"/>
          <w:szCs w:val="24"/>
        </w:rPr>
      </w:pPr>
    </w:p>
    <w:p w14:paraId="0C7D1C64" w14:textId="77777777" w:rsidR="0059707E" w:rsidRPr="00512118" w:rsidRDefault="0059707E" w:rsidP="0059707E">
      <w:pPr>
        <w:pStyle w:val="NoSpacing"/>
        <w:jc w:val="center"/>
        <w:rPr>
          <w:rFonts w:ascii="Calibri" w:hAnsi="Calibri" w:cs="Calibri"/>
          <w:sz w:val="32"/>
          <w:szCs w:val="32"/>
        </w:rPr>
      </w:pPr>
    </w:p>
    <w:p w14:paraId="36B6E399" w14:textId="77777777" w:rsidR="0059707E" w:rsidRPr="00512118" w:rsidRDefault="0059707E" w:rsidP="0059707E">
      <w:pPr>
        <w:pStyle w:val="NoSpacing"/>
        <w:rPr>
          <w:rFonts w:ascii="Calibri" w:hAnsi="Calibri" w:cs="Calibri"/>
          <w:sz w:val="32"/>
          <w:szCs w:val="32"/>
        </w:rPr>
      </w:pPr>
    </w:p>
    <w:p w14:paraId="2146320F" w14:textId="77777777" w:rsidR="0059707E" w:rsidRDefault="0059707E" w:rsidP="0059707E"/>
    <w:p w14:paraId="1E79C0A5" w14:textId="77777777" w:rsidR="0059707E" w:rsidRPr="00512118" w:rsidRDefault="0059707E" w:rsidP="0059707E">
      <w:pPr>
        <w:pStyle w:val="ListParagraph"/>
        <w:spacing w:after="240"/>
        <w:ind w:left="1440"/>
        <w:rPr>
          <w:rFonts w:ascii="Calibri" w:hAnsi="Calibri" w:cs="Calibri"/>
          <w:b/>
          <w:bCs/>
        </w:rPr>
      </w:pPr>
    </w:p>
    <w:p w14:paraId="2FC0493E" w14:textId="77777777" w:rsidR="00291AF1" w:rsidRPr="00512118" w:rsidRDefault="00291AF1" w:rsidP="00291AF1">
      <w:pPr>
        <w:rPr>
          <w:rFonts w:ascii="Calibri" w:hAnsi="Calibri" w:cs="Calibri"/>
          <w:b/>
          <w:bCs/>
        </w:rPr>
      </w:pPr>
    </w:p>
    <w:p w14:paraId="7EC6A0AB" w14:textId="77777777" w:rsidR="00291AF1" w:rsidRPr="00512118" w:rsidRDefault="00291AF1" w:rsidP="00291AF1">
      <w:pPr>
        <w:pStyle w:val="NoSpacing"/>
        <w:rPr>
          <w:rFonts w:ascii="Calibri" w:hAnsi="Calibri" w:cs="Calibri"/>
          <w:sz w:val="28"/>
          <w:szCs w:val="28"/>
        </w:rPr>
      </w:pPr>
    </w:p>
    <w:p w14:paraId="250EB576" w14:textId="77777777" w:rsidR="00291AF1" w:rsidRPr="00512118" w:rsidRDefault="00291AF1" w:rsidP="00291AF1">
      <w:pPr>
        <w:pStyle w:val="NoSpacing"/>
        <w:rPr>
          <w:rFonts w:ascii="Calibri" w:hAnsi="Calibri" w:cs="Calibri"/>
          <w:sz w:val="28"/>
          <w:szCs w:val="28"/>
        </w:rPr>
      </w:pPr>
    </w:p>
    <w:p w14:paraId="78E78CAE" w14:textId="77777777" w:rsidR="00291AF1" w:rsidRDefault="00291AF1"/>
    <w:sectPr w:rsidR="00291AF1">
      <w:headerReference w:type="even" r:id="rId26"/>
      <w:headerReference w:type="defaul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9543E5" w14:textId="77777777" w:rsidR="005C43E6" w:rsidRDefault="005C43E6" w:rsidP="00291AF1">
      <w:r>
        <w:separator/>
      </w:r>
    </w:p>
  </w:endnote>
  <w:endnote w:type="continuationSeparator" w:id="0">
    <w:p w14:paraId="3B691100" w14:textId="77777777" w:rsidR="005C43E6" w:rsidRDefault="005C43E6" w:rsidP="00291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2CA18F" w14:textId="77777777" w:rsidR="005C43E6" w:rsidRDefault="005C43E6" w:rsidP="00291AF1">
      <w:r>
        <w:separator/>
      </w:r>
    </w:p>
  </w:footnote>
  <w:footnote w:type="continuationSeparator" w:id="0">
    <w:p w14:paraId="166CC973" w14:textId="77777777" w:rsidR="005C43E6" w:rsidRDefault="005C43E6" w:rsidP="00291AF1">
      <w:r>
        <w:continuationSeparator/>
      </w:r>
    </w:p>
  </w:footnote>
  <w:footnote w:id="1">
    <w:p w14:paraId="1DFB3988" w14:textId="77777777" w:rsidR="00291AF1" w:rsidRDefault="00291AF1" w:rsidP="00291AF1">
      <w:pPr>
        <w:pStyle w:val="FootnoteText"/>
      </w:pPr>
      <w:r>
        <w:rPr>
          <w:rStyle w:val="FootnoteReference"/>
        </w:rPr>
        <w:footnoteRef/>
      </w:r>
      <w:r>
        <w:t xml:space="preserve"> </w:t>
      </w:r>
      <w:r w:rsidRPr="00C50258">
        <w:rPr>
          <w:rFonts w:ascii="Calibri" w:hAnsi="Calibri" w:cs="Calibri"/>
        </w:rPr>
        <w:t>Researchers have shown this is the case.</w:t>
      </w:r>
      <w:r>
        <w:rPr>
          <w:rFonts w:ascii="Calibri" w:hAnsi="Calibri" w:cs="Calibri"/>
        </w:rPr>
        <w:t xml:space="preserve"> </w:t>
      </w:r>
      <w:r w:rsidRPr="00C50258">
        <w:rPr>
          <w:rFonts w:ascii="Calibri" w:hAnsi="Calibri" w:cs="Calibri"/>
        </w:rPr>
        <w:t>Nagy</w:t>
      </w:r>
      <w:r>
        <w:rPr>
          <w:rFonts w:ascii="Calibri" w:hAnsi="Calibri" w:cs="Calibri"/>
        </w:rPr>
        <w:t xml:space="preserve"> et al. </w:t>
      </w:r>
      <w:r w:rsidRPr="00C50258">
        <w:rPr>
          <w:rFonts w:ascii="Calibri" w:hAnsi="Calibri" w:cs="Calibri"/>
        </w:rPr>
        <w:t xml:space="preserve">(2006). Research has also shown that it’s best to teach new words in the context of reading authentic literature and textbooks. See </w:t>
      </w:r>
      <w:r>
        <w:rPr>
          <w:rFonts w:ascii="Calibri" w:hAnsi="Calibri" w:cs="Calibri"/>
        </w:rPr>
        <w:t xml:space="preserve">also </w:t>
      </w:r>
      <w:r w:rsidRPr="00C50258">
        <w:rPr>
          <w:rFonts w:ascii="Calibri" w:hAnsi="Calibri" w:cs="Calibri"/>
        </w:rPr>
        <w:t>Kucan</w:t>
      </w:r>
      <w:r>
        <w:rPr>
          <w:rFonts w:ascii="Calibri" w:hAnsi="Calibri" w:cs="Calibri"/>
        </w:rPr>
        <w:t xml:space="preserve"> et al. </w:t>
      </w:r>
      <w:r w:rsidRPr="00C50258">
        <w:rPr>
          <w:rFonts w:ascii="Calibri" w:hAnsi="Calibri" w:cs="Calibri"/>
        </w:rPr>
        <w:t>(2007).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55879379"/>
      <w:docPartObj>
        <w:docPartGallery w:val="Page Numbers (Top of Page)"/>
        <w:docPartUnique/>
      </w:docPartObj>
    </w:sdtPr>
    <w:sdtContent>
      <w:p w14:paraId="5E9ABF12" w14:textId="77777777" w:rsidR="0059707E" w:rsidRDefault="0059707E" w:rsidP="00B02CF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1A0F73E" w14:textId="77777777" w:rsidR="0059707E" w:rsidRDefault="0059707E" w:rsidP="00B228F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Calibri" w:hAnsi="Calibri" w:cs="Calibri"/>
      </w:rPr>
      <w:id w:val="-422118398"/>
      <w:docPartObj>
        <w:docPartGallery w:val="Page Numbers (Top of Page)"/>
        <w:docPartUnique/>
      </w:docPartObj>
    </w:sdtPr>
    <w:sdtContent>
      <w:p w14:paraId="172B8BA2" w14:textId="77777777" w:rsidR="0059707E" w:rsidRPr="00B228F6" w:rsidRDefault="0059707E" w:rsidP="00B02CF7">
        <w:pPr>
          <w:pStyle w:val="Header"/>
          <w:framePr w:wrap="none" w:vAnchor="text" w:hAnchor="margin" w:xAlign="right" w:y="1"/>
          <w:rPr>
            <w:rStyle w:val="PageNumber"/>
            <w:rFonts w:ascii="Calibri" w:hAnsi="Calibri" w:cs="Calibri"/>
          </w:rPr>
        </w:pPr>
        <w:r w:rsidRPr="00B228F6">
          <w:rPr>
            <w:rStyle w:val="PageNumber"/>
            <w:rFonts w:ascii="Calibri" w:hAnsi="Calibri" w:cs="Calibri"/>
          </w:rPr>
          <w:fldChar w:fldCharType="begin"/>
        </w:r>
        <w:r w:rsidRPr="00B228F6">
          <w:rPr>
            <w:rStyle w:val="PageNumber"/>
            <w:rFonts w:ascii="Calibri" w:hAnsi="Calibri" w:cs="Calibri"/>
          </w:rPr>
          <w:instrText xml:space="preserve"> PAGE </w:instrText>
        </w:r>
        <w:r w:rsidRPr="00B228F6">
          <w:rPr>
            <w:rStyle w:val="PageNumber"/>
            <w:rFonts w:ascii="Calibri" w:hAnsi="Calibri" w:cs="Calibri"/>
          </w:rPr>
          <w:fldChar w:fldCharType="separate"/>
        </w:r>
        <w:r w:rsidRPr="00B228F6">
          <w:rPr>
            <w:rStyle w:val="PageNumber"/>
            <w:rFonts w:ascii="Calibri" w:hAnsi="Calibri" w:cs="Calibri"/>
            <w:noProof/>
          </w:rPr>
          <w:t>1</w:t>
        </w:r>
        <w:r w:rsidRPr="00B228F6">
          <w:rPr>
            <w:rStyle w:val="PageNumber"/>
            <w:rFonts w:ascii="Calibri" w:hAnsi="Calibri" w:cs="Calibri"/>
          </w:rPr>
          <w:fldChar w:fldCharType="end"/>
        </w:r>
      </w:p>
    </w:sdtContent>
  </w:sdt>
  <w:p w14:paraId="7C9875A7" w14:textId="77777777" w:rsidR="0059707E" w:rsidRDefault="0059707E" w:rsidP="00B228F6">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49494014"/>
      <w:docPartObj>
        <w:docPartGallery w:val="Page Numbers (Top of Page)"/>
        <w:docPartUnique/>
      </w:docPartObj>
    </w:sdtPr>
    <w:sdtContent>
      <w:p w14:paraId="20048CEC" w14:textId="14043F81" w:rsidR="005563B4" w:rsidRDefault="005563B4" w:rsidP="008135E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6A2472B" w14:textId="77777777" w:rsidR="005563B4" w:rsidRDefault="005563B4" w:rsidP="00E47BAF">
    <w:pPr>
      <w:pStyle w:val="Header"/>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32297734"/>
      <w:docPartObj>
        <w:docPartGallery w:val="Page Numbers (Top of Page)"/>
        <w:docPartUnique/>
      </w:docPartObj>
    </w:sdtPr>
    <w:sdtContent>
      <w:p w14:paraId="3E165CA4" w14:textId="016F2BEB" w:rsidR="005563B4" w:rsidRDefault="005563B4" w:rsidP="008135E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7806C1D8" w14:textId="0BC1C12C" w:rsidR="005563B4" w:rsidRDefault="005563B4" w:rsidP="00E47BAF">
    <w:pPr>
      <w:pStyle w:val="Header"/>
      <w:ind w:right="360"/>
    </w:pPr>
    <w:r>
      <w:t>Lesson One. All Hands on Deck. August 27, 2023 : 2:30 PM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2A3E36"/>
    <w:multiLevelType w:val="hybridMultilevel"/>
    <w:tmpl w:val="E7FEB0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27701C5"/>
    <w:multiLevelType w:val="hybridMultilevel"/>
    <w:tmpl w:val="7C625CB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B390382C">
      <w:start w:val="5"/>
      <w:numFmt w:val="lowerRoman"/>
      <w:lvlText w:val="%4."/>
      <w:lvlJc w:val="left"/>
      <w:pPr>
        <w:ind w:left="3240" w:hanging="720"/>
      </w:pPr>
      <w:rPr>
        <w:rFonts w:hint="default"/>
        <w:b w:val="0"/>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740828C6"/>
    <w:multiLevelType w:val="hybridMultilevel"/>
    <w:tmpl w:val="CBECA4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3C4B01"/>
    <w:multiLevelType w:val="hybridMultilevel"/>
    <w:tmpl w:val="4F246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E543CE2"/>
    <w:multiLevelType w:val="hybridMultilevel"/>
    <w:tmpl w:val="BEE628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3773987">
    <w:abstractNumId w:val="2"/>
  </w:num>
  <w:num w:numId="2" w16cid:durableId="1735354199">
    <w:abstractNumId w:val="0"/>
  </w:num>
  <w:num w:numId="3" w16cid:durableId="1171993435">
    <w:abstractNumId w:val="1"/>
  </w:num>
  <w:num w:numId="4" w16cid:durableId="507988651">
    <w:abstractNumId w:val="3"/>
  </w:num>
  <w:num w:numId="5" w16cid:durableId="9867860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242"/>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AF1"/>
    <w:rsid w:val="00010FE7"/>
    <w:rsid w:val="001779EE"/>
    <w:rsid w:val="00291AF1"/>
    <w:rsid w:val="002E2434"/>
    <w:rsid w:val="00493251"/>
    <w:rsid w:val="005563B4"/>
    <w:rsid w:val="0059707E"/>
    <w:rsid w:val="005C43E6"/>
    <w:rsid w:val="005E26DF"/>
    <w:rsid w:val="00716742"/>
    <w:rsid w:val="007759F1"/>
    <w:rsid w:val="007B1C3D"/>
    <w:rsid w:val="0094251A"/>
    <w:rsid w:val="009562D1"/>
    <w:rsid w:val="00A235BC"/>
    <w:rsid w:val="00A834B6"/>
    <w:rsid w:val="00C92B61"/>
    <w:rsid w:val="00E47BAF"/>
    <w:rsid w:val="00EE6885"/>
    <w:rsid w:val="00FD11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6DD39"/>
  <w15:chartTrackingRefBased/>
  <w15:docId w15:val="{A83AC401-BE05-394B-AA4B-EF9C23941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1AF1"/>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291AF1"/>
    <w:pPr>
      <w:jc w:val="center"/>
      <w:outlineLvl w:val="0"/>
    </w:pPr>
    <w:rPr>
      <w:rFonts w:ascii="Calibri" w:eastAsiaTheme="minorHAnsi" w:hAnsi="Calibri" w:cs="Calibri"/>
      <w:b/>
      <w:bCs/>
      <w:color w:val="000000" w:themeColor="text1"/>
      <w:sz w:val="32"/>
      <w:szCs w:val="32"/>
    </w:rPr>
  </w:style>
  <w:style w:type="paragraph" w:styleId="Heading2">
    <w:name w:val="heading 2"/>
    <w:basedOn w:val="Normal"/>
    <w:next w:val="Normal"/>
    <w:link w:val="Heading2Char"/>
    <w:uiPriority w:val="9"/>
    <w:semiHidden/>
    <w:unhideWhenUsed/>
    <w:qFormat/>
    <w:rsid w:val="0059707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1AF1"/>
    <w:rPr>
      <w:rFonts w:ascii="Calibri" w:hAnsi="Calibri" w:cs="Calibri"/>
      <w:b/>
      <w:bCs/>
      <w:color w:val="000000" w:themeColor="text1"/>
      <w:kern w:val="0"/>
      <w:sz w:val="32"/>
      <w:szCs w:val="32"/>
      <w14:ligatures w14:val="none"/>
    </w:rPr>
  </w:style>
  <w:style w:type="character" w:styleId="Hyperlink">
    <w:name w:val="Hyperlink"/>
    <w:basedOn w:val="DefaultParagraphFont"/>
    <w:uiPriority w:val="99"/>
    <w:unhideWhenUsed/>
    <w:rsid w:val="00291AF1"/>
    <w:rPr>
      <w:color w:val="0563C1" w:themeColor="hyperlink"/>
      <w:u w:val="single"/>
    </w:rPr>
  </w:style>
  <w:style w:type="paragraph" w:styleId="NoSpacing">
    <w:name w:val="No Spacing"/>
    <w:uiPriority w:val="1"/>
    <w:qFormat/>
    <w:rsid w:val="00291AF1"/>
    <w:rPr>
      <w:kern w:val="0"/>
      <w:sz w:val="22"/>
      <w:szCs w:val="22"/>
      <w14:ligatures w14:val="none"/>
    </w:rPr>
  </w:style>
  <w:style w:type="table" w:styleId="TableGrid">
    <w:name w:val="Table Grid"/>
    <w:basedOn w:val="TableNormal"/>
    <w:uiPriority w:val="39"/>
    <w:rsid w:val="00291AF1"/>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91AF1"/>
    <w:pPr>
      <w:spacing w:before="100" w:beforeAutospacing="1" w:after="100" w:afterAutospacing="1"/>
    </w:pPr>
  </w:style>
  <w:style w:type="paragraph" w:styleId="ListParagraph">
    <w:name w:val="List Paragraph"/>
    <w:basedOn w:val="Normal"/>
    <w:uiPriority w:val="34"/>
    <w:qFormat/>
    <w:rsid w:val="00291AF1"/>
    <w:pPr>
      <w:ind w:left="720"/>
      <w:contextualSpacing/>
    </w:pPr>
  </w:style>
  <w:style w:type="character" w:styleId="Emphasis">
    <w:name w:val="Emphasis"/>
    <w:basedOn w:val="DefaultParagraphFont"/>
    <w:uiPriority w:val="20"/>
    <w:qFormat/>
    <w:rsid w:val="00291AF1"/>
    <w:rPr>
      <w:i/>
      <w:iCs/>
    </w:rPr>
  </w:style>
  <w:style w:type="character" w:styleId="CommentReference">
    <w:name w:val="annotation reference"/>
    <w:basedOn w:val="DefaultParagraphFont"/>
    <w:uiPriority w:val="99"/>
    <w:semiHidden/>
    <w:unhideWhenUsed/>
    <w:rsid w:val="00291AF1"/>
    <w:rPr>
      <w:sz w:val="16"/>
      <w:szCs w:val="16"/>
    </w:rPr>
  </w:style>
  <w:style w:type="paragraph" w:styleId="FootnoteText">
    <w:name w:val="footnote text"/>
    <w:basedOn w:val="Normal"/>
    <w:link w:val="FootnoteTextChar"/>
    <w:uiPriority w:val="99"/>
    <w:semiHidden/>
    <w:unhideWhenUsed/>
    <w:rsid w:val="00291AF1"/>
    <w:rPr>
      <w:sz w:val="20"/>
      <w:szCs w:val="20"/>
    </w:rPr>
  </w:style>
  <w:style w:type="character" w:customStyle="1" w:styleId="FootnoteTextChar">
    <w:name w:val="Footnote Text Char"/>
    <w:basedOn w:val="DefaultParagraphFont"/>
    <w:link w:val="FootnoteText"/>
    <w:uiPriority w:val="99"/>
    <w:semiHidden/>
    <w:rsid w:val="00291AF1"/>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291AF1"/>
    <w:rPr>
      <w:vertAlign w:val="superscript"/>
    </w:rPr>
  </w:style>
  <w:style w:type="paragraph" w:styleId="Revision">
    <w:name w:val="Revision"/>
    <w:hidden/>
    <w:uiPriority w:val="99"/>
    <w:semiHidden/>
    <w:rsid w:val="00A235BC"/>
    <w:rPr>
      <w:rFonts w:ascii="Times New Roman" w:eastAsia="Times New Roman" w:hAnsi="Times New Roman" w:cs="Times New Roman"/>
      <w:kern w:val="0"/>
      <w14:ligatures w14:val="none"/>
    </w:rPr>
  </w:style>
  <w:style w:type="paragraph" w:styleId="CommentText">
    <w:name w:val="annotation text"/>
    <w:basedOn w:val="Normal"/>
    <w:link w:val="CommentTextChar"/>
    <w:uiPriority w:val="99"/>
    <w:semiHidden/>
    <w:unhideWhenUsed/>
    <w:rsid w:val="00A834B6"/>
    <w:rPr>
      <w:sz w:val="20"/>
      <w:szCs w:val="20"/>
    </w:rPr>
  </w:style>
  <w:style w:type="character" w:customStyle="1" w:styleId="CommentTextChar">
    <w:name w:val="Comment Text Char"/>
    <w:basedOn w:val="DefaultParagraphFont"/>
    <w:link w:val="CommentText"/>
    <w:uiPriority w:val="99"/>
    <w:semiHidden/>
    <w:rsid w:val="00A834B6"/>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A834B6"/>
    <w:rPr>
      <w:b/>
      <w:bCs/>
    </w:rPr>
  </w:style>
  <w:style w:type="character" w:customStyle="1" w:styleId="CommentSubjectChar">
    <w:name w:val="Comment Subject Char"/>
    <w:basedOn w:val="CommentTextChar"/>
    <w:link w:val="CommentSubject"/>
    <w:uiPriority w:val="99"/>
    <w:semiHidden/>
    <w:rsid w:val="00A834B6"/>
    <w:rPr>
      <w:rFonts w:ascii="Times New Roman" w:eastAsia="Times New Roman" w:hAnsi="Times New Roman" w:cs="Times New Roman"/>
      <w:b/>
      <w:bCs/>
      <w:kern w:val="0"/>
      <w:sz w:val="20"/>
      <w:szCs w:val="20"/>
      <w14:ligatures w14:val="none"/>
    </w:rPr>
  </w:style>
  <w:style w:type="paragraph" w:styleId="Header">
    <w:name w:val="header"/>
    <w:basedOn w:val="Normal"/>
    <w:link w:val="HeaderChar"/>
    <w:uiPriority w:val="99"/>
    <w:unhideWhenUsed/>
    <w:rsid w:val="005563B4"/>
    <w:pPr>
      <w:tabs>
        <w:tab w:val="center" w:pos="4680"/>
        <w:tab w:val="right" w:pos="9360"/>
      </w:tabs>
    </w:pPr>
  </w:style>
  <w:style w:type="character" w:customStyle="1" w:styleId="HeaderChar">
    <w:name w:val="Header Char"/>
    <w:basedOn w:val="DefaultParagraphFont"/>
    <w:link w:val="Header"/>
    <w:uiPriority w:val="99"/>
    <w:rsid w:val="005563B4"/>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5563B4"/>
    <w:pPr>
      <w:tabs>
        <w:tab w:val="center" w:pos="4680"/>
        <w:tab w:val="right" w:pos="9360"/>
      </w:tabs>
    </w:pPr>
  </w:style>
  <w:style w:type="character" w:customStyle="1" w:styleId="FooterChar">
    <w:name w:val="Footer Char"/>
    <w:basedOn w:val="DefaultParagraphFont"/>
    <w:link w:val="Footer"/>
    <w:uiPriority w:val="99"/>
    <w:rsid w:val="005563B4"/>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5563B4"/>
  </w:style>
  <w:style w:type="character" w:customStyle="1" w:styleId="Heading2Char">
    <w:name w:val="Heading 2 Char"/>
    <w:basedOn w:val="DefaultParagraphFont"/>
    <w:link w:val="Heading2"/>
    <w:uiPriority w:val="9"/>
    <w:semiHidden/>
    <w:rsid w:val="0059707E"/>
    <w:rPr>
      <w:rFonts w:asciiTheme="majorHAnsi" w:eastAsiaTheme="majorEastAsia" w:hAnsiTheme="majorHAnsi" w:cstheme="majorBidi"/>
      <w:color w:val="2F5496" w:themeColor="accent1" w:themeShade="BF"/>
      <w:kern w:val="0"/>
      <w:sz w:val="26"/>
      <w:szCs w:val="26"/>
      <w14:ligatures w14:val="none"/>
    </w:rPr>
  </w:style>
  <w:style w:type="table" w:styleId="GridTable4-Accent6">
    <w:name w:val="Grid Table 4 Accent 6"/>
    <w:basedOn w:val="TableNormal"/>
    <w:uiPriority w:val="49"/>
    <w:rsid w:val="0059707E"/>
    <w:rPr>
      <w:kern w:val="0"/>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Strong">
    <w:name w:val="Strong"/>
    <w:basedOn w:val="DefaultParagraphFont"/>
    <w:uiPriority w:val="22"/>
    <w:qFormat/>
    <w:rsid w:val="0059707E"/>
    <w:rPr>
      <w:b/>
      <w:bCs/>
    </w:rPr>
  </w:style>
  <w:style w:type="character" w:styleId="FollowedHyperlink">
    <w:name w:val="FollowedHyperlink"/>
    <w:basedOn w:val="DefaultParagraphFont"/>
    <w:uiPriority w:val="99"/>
    <w:semiHidden/>
    <w:unhideWhenUsed/>
    <w:rsid w:val="0059707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6221">
      <w:bodyDiv w:val="1"/>
      <w:marLeft w:val="0"/>
      <w:marRight w:val="0"/>
      <w:marTop w:val="0"/>
      <w:marBottom w:val="0"/>
      <w:divBdr>
        <w:top w:val="none" w:sz="0" w:space="0" w:color="auto"/>
        <w:left w:val="none" w:sz="0" w:space="0" w:color="auto"/>
        <w:bottom w:val="none" w:sz="0" w:space="0" w:color="auto"/>
        <w:right w:val="none" w:sz="0" w:space="0" w:color="auto"/>
      </w:divBdr>
      <w:divsChild>
        <w:div w:id="1003583296">
          <w:marLeft w:val="0"/>
          <w:marRight w:val="0"/>
          <w:marTop w:val="0"/>
          <w:marBottom w:val="0"/>
          <w:divBdr>
            <w:top w:val="none" w:sz="0" w:space="0" w:color="auto"/>
            <w:left w:val="none" w:sz="0" w:space="0" w:color="auto"/>
            <w:bottom w:val="none" w:sz="0" w:space="0" w:color="auto"/>
            <w:right w:val="none" w:sz="0" w:space="0" w:color="auto"/>
          </w:divBdr>
          <w:divsChild>
            <w:div w:id="1063791434">
              <w:marLeft w:val="0"/>
              <w:marRight w:val="0"/>
              <w:marTop w:val="0"/>
              <w:marBottom w:val="0"/>
              <w:divBdr>
                <w:top w:val="none" w:sz="0" w:space="0" w:color="auto"/>
                <w:left w:val="none" w:sz="0" w:space="0" w:color="auto"/>
                <w:bottom w:val="none" w:sz="0" w:space="0" w:color="auto"/>
                <w:right w:val="none" w:sz="0" w:space="0" w:color="auto"/>
              </w:divBdr>
              <w:divsChild>
                <w:div w:id="36244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49733">
      <w:bodyDiv w:val="1"/>
      <w:marLeft w:val="0"/>
      <w:marRight w:val="0"/>
      <w:marTop w:val="0"/>
      <w:marBottom w:val="0"/>
      <w:divBdr>
        <w:top w:val="none" w:sz="0" w:space="0" w:color="auto"/>
        <w:left w:val="none" w:sz="0" w:space="0" w:color="auto"/>
        <w:bottom w:val="none" w:sz="0" w:space="0" w:color="auto"/>
        <w:right w:val="none" w:sz="0" w:space="0" w:color="auto"/>
      </w:divBdr>
      <w:divsChild>
        <w:div w:id="2123188047">
          <w:marLeft w:val="0"/>
          <w:marRight w:val="0"/>
          <w:marTop w:val="0"/>
          <w:marBottom w:val="0"/>
          <w:divBdr>
            <w:top w:val="none" w:sz="0" w:space="0" w:color="auto"/>
            <w:left w:val="none" w:sz="0" w:space="0" w:color="auto"/>
            <w:bottom w:val="none" w:sz="0" w:space="0" w:color="auto"/>
            <w:right w:val="none" w:sz="0" w:space="0" w:color="auto"/>
          </w:divBdr>
          <w:divsChild>
            <w:div w:id="2053190963">
              <w:marLeft w:val="0"/>
              <w:marRight w:val="0"/>
              <w:marTop w:val="0"/>
              <w:marBottom w:val="0"/>
              <w:divBdr>
                <w:top w:val="none" w:sz="0" w:space="0" w:color="auto"/>
                <w:left w:val="none" w:sz="0" w:space="0" w:color="auto"/>
                <w:bottom w:val="none" w:sz="0" w:space="0" w:color="auto"/>
                <w:right w:val="none" w:sz="0" w:space="0" w:color="auto"/>
              </w:divBdr>
              <w:divsChild>
                <w:div w:id="169669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adingrockets.org/article/root-words-roots-and-affixes" TargetMode="External"/><Relationship Id="rId13" Type="http://schemas.openxmlformats.org/officeDocument/2006/relationships/hyperlink" Target="https://www.genome.gov/about-genomics/fact-sheets/Eugenics-and-Scientific-Racism" TargetMode="External"/><Relationship Id="rId18" Type="http://schemas.openxmlformats.org/officeDocument/2006/relationships/hyperlink" Target="https://hurleymtnstories.omeka.net/exhibits/show/from-the-outside-in/the-binnewaters-jukes-connecti"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s://www.ncbi.nlm.nih.gov/pmc/articles/PMC5147539/?page=7" TargetMode="External"/><Relationship Id="rId7" Type="http://schemas.openxmlformats.org/officeDocument/2006/relationships/hyperlink" Target="https://learning.ccsso.org/wp-content/uploads/2022/11/ADA-Compliant-ELA-Standards.pdf" TargetMode="External"/><Relationship Id="rId12" Type="http://schemas.openxmlformats.org/officeDocument/2006/relationships/hyperlink" Target="https://www.etymonline.com/columns/post/abbr" TargetMode="External"/><Relationship Id="rId17" Type="http://schemas.openxmlformats.org/officeDocument/2006/relationships/image" Target="media/image1.jpeg"/><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s://hurleymtnstories.omeka.net/exhibits/show/coming-to-save-us/---a-menace-to-the-community--" TargetMode="External"/><Relationship Id="rId20" Type="http://schemas.openxmlformats.org/officeDocument/2006/relationships/hyperlink" Target="https://hurleymtnstories.omeka.net/exhibits/show/exploring-the-neighborhood/the-two-maria-s--dewitt-and-da"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tymonline.com/columns/post/abbr"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genome.gov/about-genomics/fact-sheets/Eugenics-and-Scientific-Racism" TargetMode="External"/><Relationship Id="rId23" Type="http://schemas.openxmlformats.org/officeDocument/2006/relationships/image" Target="media/image3.jpg"/><Relationship Id="rId28" Type="http://schemas.openxmlformats.org/officeDocument/2006/relationships/fontTable" Target="fontTable.xml"/><Relationship Id="rId10" Type="http://schemas.openxmlformats.org/officeDocument/2006/relationships/hyperlink" Target="https://www.genome.gov/about-genomics/fact-sheets/Eugenics-and-Scientific-Racism" TargetMode="External"/><Relationship Id="rId19" Type="http://schemas.openxmlformats.org/officeDocument/2006/relationships/hyperlink" Target="https://hurleymtn.com/wp-content/uploads/2022/12/KingstonDailyFreemanApril241922-1-scaled.jpg" TargetMode="External"/><Relationship Id="rId4" Type="http://schemas.openxmlformats.org/officeDocument/2006/relationships/webSettings" Target="webSettings.xml"/><Relationship Id="rId9" Type="http://schemas.openxmlformats.org/officeDocument/2006/relationships/hyperlink" Target="https://www.readingrockets.org/article/root-words-roots-and-affixes" TargetMode="External"/><Relationship Id="rId14" Type="http://schemas.openxmlformats.org/officeDocument/2006/relationships/hyperlink" Target="https://cortland-my.sharepoint.com/personal/gillian_mertens_cortland_edu/Documents/Wendy%20History%20Lesson%20Formatting/A" TargetMode="External"/><Relationship Id="rId22" Type="http://schemas.openxmlformats.org/officeDocument/2006/relationships/image" Target="media/image2.png"/><Relationship Id="rId27"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8084</Words>
  <Characters>46079</Characters>
  <Application>Microsoft Office Word</Application>
  <DocSecurity>0</DocSecurity>
  <Lines>383</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Lawrence Nathan</dc:creator>
  <cp:keywords/>
  <dc:description/>
  <cp:lastModifiedBy>Lawrence Nathan</cp:lastModifiedBy>
  <cp:revision>2</cp:revision>
  <dcterms:created xsi:type="dcterms:W3CDTF">2023-09-13T21:54:00Z</dcterms:created>
  <dcterms:modified xsi:type="dcterms:W3CDTF">2023-09-13T21:54:00Z</dcterms:modified>
</cp:coreProperties>
</file>